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C360C" w14:textId="77777777" w:rsidR="00970386" w:rsidRPr="00970386" w:rsidRDefault="00970386" w:rsidP="0097038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70386">
        <w:rPr>
          <w:rFonts w:ascii="Times New Roman" w:eastAsia="Calibri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215FC9CF" wp14:editId="72CDC3AB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4374" w14:textId="77777777" w:rsidR="00970386" w:rsidRPr="00970386" w:rsidRDefault="00970386" w:rsidP="0097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ПРИЛУЖСКОГО СЕЛЬСОВЕТА</w:t>
      </w:r>
    </w:p>
    <w:p w14:paraId="47826B7E" w14:textId="77777777" w:rsidR="00970386" w:rsidRPr="00970386" w:rsidRDefault="00970386" w:rsidP="0097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14:paraId="71629D02" w14:textId="77777777" w:rsidR="00970386" w:rsidRPr="00970386" w:rsidRDefault="00970386" w:rsidP="00970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14:paraId="6F2E4691" w14:textId="77777777" w:rsidR="00970386" w:rsidRPr="00970386" w:rsidRDefault="00970386" w:rsidP="00970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5617CB" w14:textId="77777777" w:rsidR="00970386" w:rsidRPr="00970386" w:rsidRDefault="00970386" w:rsidP="0097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BAEF9" w14:textId="77777777" w:rsidR="00970386" w:rsidRPr="00970386" w:rsidRDefault="00970386" w:rsidP="00970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14:paraId="68D45355" w14:textId="77777777" w:rsidR="00970386" w:rsidRPr="00970386" w:rsidRDefault="00970386" w:rsidP="0097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DCBA8" w14:textId="54DFC630" w:rsidR="00970386" w:rsidRPr="00970386" w:rsidRDefault="00691E72" w:rsidP="0097038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E623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62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Прилужье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01A04A03" w14:textId="77777777" w:rsidR="00970386" w:rsidRPr="00970386" w:rsidRDefault="00970386" w:rsidP="0097038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7D43F5E8" w14:textId="77777777" w:rsidR="002632D1" w:rsidRDefault="002632D1" w:rsidP="009703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оценке экономической эффективности </w:t>
      </w:r>
    </w:p>
    <w:p w14:paraId="333DB48D" w14:textId="77777777" w:rsidR="00970386" w:rsidRPr="002632D1" w:rsidRDefault="002632D1" w:rsidP="009703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МУП ЖКХ Прилужского сельсовета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АлПи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6144608F" w14:textId="77777777" w:rsid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937E7" w14:textId="77777777" w:rsid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24641" w14:textId="77777777" w:rsidR="00970386" w:rsidRPr="00970386" w:rsidRDefault="002632D1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22.08.2011 № 1493-р, </w:t>
      </w:r>
      <w:r w:rsidR="00E202B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202B8" w:rsidRPr="00970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2B8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E202B8" w:rsidRPr="00970386">
        <w:rPr>
          <w:rFonts w:ascii="Times New Roman" w:eastAsia="Calibri" w:hAnsi="Times New Roman" w:cs="Times New Roman"/>
          <w:sz w:val="28"/>
          <w:szCs w:val="28"/>
        </w:rPr>
        <w:t xml:space="preserve"> сельсовета Ужурского района</w:t>
      </w:r>
      <w:r w:rsidR="00E202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0D9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E202B8">
        <w:rPr>
          <w:rFonts w:ascii="Times New Roman" w:eastAsia="Calibri" w:hAnsi="Times New Roman" w:cs="Times New Roman"/>
          <w:sz w:val="28"/>
          <w:szCs w:val="28"/>
        </w:rPr>
        <w:t>м</w:t>
      </w:r>
      <w:r w:rsidR="002A0D94">
        <w:rPr>
          <w:rFonts w:ascii="Times New Roman" w:eastAsia="Calibri" w:hAnsi="Times New Roman" w:cs="Times New Roman"/>
          <w:sz w:val="28"/>
          <w:szCs w:val="28"/>
        </w:rPr>
        <w:t xml:space="preserve"> Прилужского сельского Совета депутатов от 19.06.2012 № 27-79р «Об утверждении «Положения </w:t>
      </w:r>
      <w:r w:rsidR="00E202B8">
        <w:rPr>
          <w:rFonts w:ascii="Times New Roman" w:eastAsia="Calibri" w:hAnsi="Times New Roman" w:cs="Times New Roman"/>
          <w:sz w:val="28"/>
          <w:szCs w:val="28"/>
        </w:rPr>
        <w:t xml:space="preserve">о порядке управления и распоряжения муниципальной собственности Прилужского сельсовета» с изменениями и дополнениями, 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2EDDAF9" w14:textId="77777777" w:rsidR="00970386" w:rsidRDefault="00970386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7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26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 эффективности управления муниципальным унитарным предприятием жилищно-коммунального хозяйства Прилужского сельсовета </w:t>
      </w:r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АлПи</w:t>
      </w:r>
      <w:proofErr w:type="spellEnd"/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</w:t>
      </w:r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</w:t>
      </w:r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7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A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A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14:paraId="79F62E23" w14:textId="77777777" w:rsidR="002A0D94" w:rsidRPr="00970386" w:rsidRDefault="002A0D94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оценку эффективности управления муниципальным унитарным предприятием жилищно-коммунального хозяйства Прилужского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АлПи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осуществляющим деятельность в сфере ЖКХ по дополнительным критериям (</w:t>
      </w:r>
      <w:r w:rsidR="00E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E2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E2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2).</w:t>
      </w:r>
    </w:p>
    <w:p w14:paraId="7454F0F2" w14:textId="77777777" w:rsidR="00970386" w:rsidRPr="00970386" w:rsidRDefault="00E202B8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0386" w:rsidRPr="00970386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79AC6AF9" w14:textId="77777777" w:rsidR="00970386" w:rsidRPr="00970386" w:rsidRDefault="00970386" w:rsidP="0097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0C46C" w14:textId="77777777" w:rsidR="00970386" w:rsidRP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CC47B6" w14:textId="77777777" w:rsidR="00970386" w:rsidRP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</w:t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В.Н. Алёхина</w:t>
      </w:r>
    </w:p>
    <w:p w14:paraId="69E80135" w14:textId="77777777" w:rsidR="00970386" w:rsidRPr="00970386" w:rsidRDefault="00970386" w:rsidP="0097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4445" w14:textId="77777777" w:rsidR="003C3EBA" w:rsidRDefault="003C3EBA"/>
    <w:p w14:paraId="3ADEC1C4" w14:textId="77777777" w:rsidR="00872CAA" w:rsidRDefault="00872CAA"/>
    <w:p w14:paraId="0EBC469C" w14:textId="77777777" w:rsidR="00872CAA" w:rsidRDefault="00872CAA"/>
    <w:p w14:paraId="67ED904F" w14:textId="77777777" w:rsidR="00872CAA" w:rsidRDefault="00872CAA"/>
    <w:p w14:paraId="1FC60509" w14:textId="77777777" w:rsidR="00872CAA" w:rsidRDefault="00872CAA"/>
    <w:p w14:paraId="0ABBF80C" w14:textId="77777777" w:rsidR="00872CAA" w:rsidRDefault="00872CAA"/>
    <w:tbl>
      <w:tblPr>
        <w:tblpPr w:leftFromText="180" w:rightFromText="180" w:vertAnchor="page" w:horzAnchor="margin" w:tblpXSpec="center" w:tblpY="901"/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276"/>
        <w:gridCol w:w="5495"/>
        <w:gridCol w:w="1276"/>
        <w:gridCol w:w="843"/>
        <w:gridCol w:w="850"/>
      </w:tblGrid>
      <w:tr w:rsidR="00872CAA" w:rsidRPr="00872CAA" w14:paraId="15C56716" w14:textId="77777777" w:rsidTr="00804EA1">
        <w:trPr>
          <w:trHeight w:val="897"/>
        </w:trPr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7ACAA" w14:textId="77777777" w:rsidR="00872CAA" w:rsidRPr="00872CAA" w:rsidRDefault="00872CAA" w:rsidP="00872CAA">
            <w:pPr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7DA76" w14:textId="77777777" w:rsidR="00872CAA" w:rsidRPr="00872CAA" w:rsidRDefault="00872CAA" w:rsidP="00872CAA">
            <w:pPr>
              <w:spacing w:after="0" w:line="240" w:lineRule="auto"/>
              <w:ind w:left="-142"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1 </w:t>
            </w:r>
          </w:p>
          <w:p w14:paraId="0F24BF81" w14:textId="77777777" w:rsidR="00872CAA" w:rsidRPr="00872CAA" w:rsidRDefault="00872CAA" w:rsidP="00872CAA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0FD37B27" w14:textId="4558A46D" w:rsidR="00872CAA" w:rsidRPr="00872CAA" w:rsidRDefault="004654B4" w:rsidP="00872CAA">
            <w:pPr>
              <w:spacing w:after="0" w:line="240" w:lineRule="auto"/>
              <w:ind w:left="-142"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Прилужского сельсовета № 4</w:t>
            </w:r>
            <w:r w:rsidR="00691E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691E7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72CAA"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1E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72CAA"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7E62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91E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31A121D6" w14:textId="77777777" w:rsidR="00691E72" w:rsidRDefault="00691E72" w:rsidP="00872CAA">
            <w:pPr>
              <w:spacing w:after="20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283EFD" w14:textId="165763EC" w:rsidR="00872CAA" w:rsidRPr="00872CAA" w:rsidRDefault="00872CAA" w:rsidP="00872CAA">
            <w:pPr>
              <w:spacing w:after="20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</w:t>
            </w:r>
          </w:p>
          <w:p w14:paraId="0605561E" w14:textId="77777777" w:rsidR="00872CAA" w:rsidRPr="00872CAA" w:rsidRDefault="00872CAA" w:rsidP="00872CAA">
            <w:pPr>
              <w:spacing w:after="20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оценки эффективности управления муниципальным унитарным предприятием жилищно-коммунального хозяйства Прилужского сельсовета «</w:t>
            </w:r>
            <w:proofErr w:type="spellStart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АлПи</w:t>
            </w:r>
            <w:proofErr w:type="spellEnd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К°» осуществляющим деятельность в сфере ЖКХ</w:t>
            </w:r>
          </w:p>
        </w:tc>
      </w:tr>
      <w:tr w:rsidR="00872CAA" w:rsidRPr="00872CAA" w14:paraId="453842D1" w14:textId="77777777" w:rsidTr="00804EA1">
        <w:trPr>
          <w:trHeight w:val="69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51107495" w14:textId="77777777" w:rsidR="00872CAA" w:rsidRPr="00872CAA" w:rsidRDefault="00872CAA" w:rsidP="00872CAA">
            <w:pPr>
              <w:tabs>
                <w:tab w:val="left" w:pos="540"/>
              </w:tabs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7F555DCE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FC9456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Единицы</w:t>
            </w:r>
          </w:p>
          <w:p w14:paraId="5CD35B51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3363157B" w14:textId="77777777" w:rsidR="00872CAA" w:rsidRPr="00872CAA" w:rsidRDefault="00872CAA" w:rsidP="00872CAA">
            <w:pPr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3BEE77" w14:textId="77777777" w:rsidR="00872CAA" w:rsidRPr="00872CAA" w:rsidRDefault="00872CAA" w:rsidP="00872CAA">
            <w:pPr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72CAA" w:rsidRPr="00872CAA" w14:paraId="27E8289A" w14:textId="77777777" w:rsidTr="00804EA1">
        <w:trPr>
          <w:trHeight w:val="690"/>
        </w:trPr>
        <w:tc>
          <w:tcPr>
            <w:tcW w:w="9031" w:type="dxa"/>
            <w:gridSpan w:val="6"/>
            <w:tcBorders>
              <w:top w:val="single" w:sz="4" w:space="0" w:color="auto"/>
            </w:tcBorders>
          </w:tcPr>
          <w:p w14:paraId="1A6821DF" w14:textId="75C0BFDC" w:rsidR="00872CAA" w:rsidRPr="00872CAA" w:rsidRDefault="00872CAA" w:rsidP="00872CA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РФ за 20</w:t>
            </w:r>
            <w:r w:rsidR="00691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72CAA" w:rsidRPr="00872CAA" w14:paraId="53AD3734" w14:textId="77777777" w:rsidTr="00804EA1">
        <w:tc>
          <w:tcPr>
            <w:tcW w:w="567" w:type="dxa"/>
            <w:gridSpan w:val="2"/>
            <w:vMerge w:val="restart"/>
            <w:vAlign w:val="center"/>
          </w:tcPr>
          <w:p w14:paraId="106A6574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5" w:type="dxa"/>
          </w:tcPr>
          <w:p w14:paraId="5CC2CDE2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производственной и (или) инвестиционной программы, содержащей показатели надежности, качества и энергетической эффективности</w:t>
            </w:r>
          </w:p>
        </w:tc>
        <w:tc>
          <w:tcPr>
            <w:tcW w:w="1276" w:type="dxa"/>
            <w:vAlign w:val="center"/>
          </w:tcPr>
          <w:p w14:paraId="38614087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43" w:type="dxa"/>
            <w:vAlign w:val="center"/>
          </w:tcPr>
          <w:p w14:paraId="05F54454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AF05B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Merge w:val="restart"/>
            <w:vAlign w:val="center"/>
          </w:tcPr>
          <w:p w14:paraId="2EF3A27C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14:paraId="4AB1CB2D" w14:textId="77777777" w:rsidTr="00804EA1">
        <w:tc>
          <w:tcPr>
            <w:tcW w:w="567" w:type="dxa"/>
            <w:gridSpan w:val="2"/>
            <w:vMerge/>
          </w:tcPr>
          <w:p w14:paraId="372B9CA9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F25BFE9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276" w:type="dxa"/>
            <w:vAlign w:val="center"/>
          </w:tcPr>
          <w:p w14:paraId="0640102F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62B999F0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3753E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6DC571F6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48AD0FC9" w14:textId="77777777" w:rsidTr="00804EA1">
        <w:tc>
          <w:tcPr>
            <w:tcW w:w="567" w:type="dxa"/>
            <w:gridSpan w:val="2"/>
            <w:vMerge/>
          </w:tcPr>
          <w:p w14:paraId="21CC4AE7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5623352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не исполненных в срок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276" w:type="dxa"/>
            <w:vAlign w:val="center"/>
          </w:tcPr>
          <w:p w14:paraId="13579B7F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22F50E49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2E31D45F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60905CF4" w14:textId="77777777" w:rsidTr="00804EA1">
        <w:tc>
          <w:tcPr>
            <w:tcW w:w="9031" w:type="dxa"/>
            <w:gridSpan w:val="6"/>
          </w:tcPr>
          <w:p w14:paraId="3243729A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наличие бюджетного финансирования</w:t>
            </w:r>
          </w:p>
        </w:tc>
      </w:tr>
      <w:tr w:rsidR="00872CAA" w:rsidRPr="00872CAA" w14:paraId="5543B588" w14:textId="77777777" w:rsidTr="00804EA1">
        <w:tc>
          <w:tcPr>
            <w:tcW w:w="567" w:type="dxa"/>
            <w:gridSpan w:val="2"/>
            <w:vMerge w:val="restart"/>
            <w:vAlign w:val="center"/>
          </w:tcPr>
          <w:p w14:paraId="1D4AE2C5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5" w:type="dxa"/>
          </w:tcPr>
          <w:p w14:paraId="5CEA6925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бюджетного финансирования</w:t>
            </w:r>
          </w:p>
        </w:tc>
        <w:tc>
          <w:tcPr>
            <w:tcW w:w="1276" w:type="dxa"/>
            <w:vAlign w:val="center"/>
          </w:tcPr>
          <w:p w14:paraId="27D0988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43" w:type="dxa"/>
          </w:tcPr>
          <w:p w14:paraId="0877E543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14:paraId="7AA2DEA1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2CAA" w:rsidRPr="00872CAA" w14:paraId="4E12E1F9" w14:textId="77777777" w:rsidTr="00804EA1">
        <w:tc>
          <w:tcPr>
            <w:tcW w:w="567" w:type="dxa"/>
            <w:gridSpan w:val="2"/>
            <w:vMerge/>
          </w:tcPr>
          <w:p w14:paraId="219803BE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FD441A0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целевого использования бюджетных средств, проведенных в отчетный год</w:t>
            </w:r>
          </w:p>
        </w:tc>
        <w:tc>
          <w:tcPr>
            <w:tcW w:w="1276" w:type="dxa"/>
            <w:vAlign w:val="center"/>
          </w:tcPr>
          <w:p w14:paraId="6CE67A67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60F2B51B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5A1AB808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66C1C92E" w14:textId="77777777" w:rsidTr="00804EA1">
        <w:tc>
          <w:tcPr>
            <w:tcW w:w="567" w:type="dxa"/>
            <w:gridSpan w:val="2"/>
            <w:vMerge/>
          </w:tcPr>
          <w:p w14:paraId="4573E9D8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ADEDBE3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целевого использования бюджетных средств, проведенных в отчетный год, выявивших нецелевое использование бюджетных средств за отчетный год</w:t>
            </w:r>
          </w:p>
        </w:tc>
        <w:tc>
          <w:tcPr>
            <w:tcW w:w="1276" w:type="dxa"/>
            <w:vAlign w:val="center"/>
          </w:tcPr>
          <w:p w14:paraId="22A653D5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61EAC6FA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06E0524B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1AE79207" w14:textId="77777777" w:rsidTr="00804EA1">
        <w:tc>
          <w:tcPr>
            <w:tcW w:w="9031" w:type="dxa"/>
            <w:gridSpan w:val="6"/>
          </w:tcPr>
          <w:p w14:paraId="334FE3EC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ь, характеризующий соблюдение, </w:t>
            </w: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установленных в соответствии с законодательством РФ сроков рассмотрения жалоб от заявителей на не надлежащее качество услуг</w:t>
            </w:r>
          </w:p>
        </w:tc>
      </w:tr>
      <w:tr w:rsidR="00872CAA" w:rsidRPr="00872CAA" w14:paraId="347F55F8" w14:textId="77777777" w:rsidTr="00804EA1">
        <w:tc>
          <w:tcPr>
            <w:tcW w:w="567" w:type="dxa"/>
            <w:gridSpan w:val="2"/>
            <w:vMerge w:val="restart"/>
            <w:vAlign w:val="center"/>
          </w:tcPr>
          <w:p w14:paraId="40D9E059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5" w:type="dxa"/>
          </w:tcPr>
          <w:p w14:paraId="01808CF4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жалоб потребителей услуг на ненадлежащее качество услуг</w:t>
            </w:r>
          </w:p>
        </w:tc>
        <w:tc>
          <w:tcPr>
            <w:tcW w:w="1276" w:type="dxa"/>
            <w:vAlign w:val="center"/>
          </w:tcPr>
          <w:p w14:paraId="3BAC1F38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5536721F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24C4FF3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14:paraId="581696DA" w14:textId="77777777" w:rsidTr="00804EA1">
        <w:tc>
          <w:tcPr>
            <w:tcW w:w="567" w:type="dxa"/>
            <w:gridSpan w:val="2"/>
            <w:vMerge/>
          </w:tcPr>
          <w:p w14:paraId="1411CA09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98084ED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жалоб потребителей услуг на ненадлежащее качество услуг, по которым направлен ответ потребителю в сроки, установленные в соответствии с нормативными актами, стандартами обслуживания клиентов</w:t>
            </w:r>
          </w:p>
        </w:tc>
        <w:tc>
          <w:tcPr>
            <w:tcW w:w="1276" w:type="dxa"/>
            <w:vAlign w:val="center"/>
          </w:tcPr>
          <w:p w14:paraId="227840C8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7A59F379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67DE5959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4E3C4C5C" w14:textId="77777777" w:rsidTr="00804EA1">
        <w:trPr>
          <w:trHeight w:val="1582"/>
        </w:trPr>
        <w:tc>
          <w:tcPr>
            <w:tcW w:w="567" w:type="dxa"/>
            <w:gridSpan w:val="2"/>
            <w:vMerge/>
          </w:tcPr>
          <w:p w14:paraId="75A61C22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092369F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жалоб потребителей услуг на ненадлежащее качество услуг, по которым направлен ответ потребителю с нарушением сроков, установленных в соответствии с нормативными актами, стандартами обслуживания клиентов</w:t>
            </w:r>
          </w:p>
        </w:tc>
        <w:tc>
          <w:tcPr>
            <w:tcW w:w="1276" w:type="dxa"/>
            <w:vAlign w:val="center"/>
          </w:tcPr>
          <w:p w14:paraId="04462564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12152694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5075B20C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0BDA30FE" w14:textId="77777777" w:rsidTr="00804EA1">
        <w:tc>
          <w:tcPr>
            <w:tcW w:w="9031" w:type="dxa"/>
            <w:gridSpan w:val="6"/>
          </w:tcPr>
          <w:p w14:paraId="7A4A34D8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Показатель, характеризующий оборачиваемость кредиторской задолженности предприятия </w:t>
            </w:r>
          </w:p>
        </w:tc>
      </w:tr>
      <w:tr w:rsidR="00872CAA" w:rsidRPr="00872CAA" w14:paraId="2EF06980" w14:textId="77777777" w:rsidTr="00804EA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30C0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5" w:type="dxa"/>
            <w:tcBorders>
              <w:left w:val="single" w:sz="4" w:space="0" w:color="auto"/>
              <w:bottom w:val="single" w:sz="4" w:space="0" w:color="auto"/>
            </w:tcBorders>
          </w:tcPr>
          <w:p w14:paraId="38D92398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кредиторской задолженности</w:t>
            </w:r>
          </w:p>
        </w:tc>
        <w:tc>
          <w:tcPr>
            <w:tcW w:w="1276" w:type="dxa"/>
            <w:vAlign w:val="center"/>
          </w:tcPr>
          <w:p w14:paraId="7D3762FE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43" w:type="dxa"/>
          </w:tcPr>
          <w:p w14:paraId="50DDB63D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Merge w:val="restart"/>
            <w:vAlign w:val="center"/>
          </w:tcPr>
          <w:p w14:paraId="64A527B0" w14:textId="77777777" w:rsidR="00872CAA" w:rsidRPr="00872CAA" w:rsidRDefault="0094400B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2CAA" w:rsidRPr="00872CAA" w14:paraId="1E2048C2" w14:textId="77777777" w:rsidTr="00804EA1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FD1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73B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кредиторской задолженности к выручке от реализации по основному виду деятельности, умноженное на количество дней в отчетном периоде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676843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43" w:type="dxa"/>
            <w:vAlign w:val="center"/>
          </w:tcPr>
          <w:p w14:paraId="7117A668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57DC58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≤40</w:t>
            </w:r>
          </w:p>
        </w:tc>
        <w:tc>
          <w:tcPr>
            <w:tcW w:w="850" w:type="dxa"/>
            <w:vMerge/>
            <w:vAlign w:val="center"/>
          </w:tcPr>
          <w:p w14:paraId="4CACD97C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648653FF" w14:textId="77777777" w:rsidTr="00804EA1"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404BB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отсутствие аварийных ситуаций</w:t>
            </w:r>
          </w:p>
        </w:tc>
      </w:tr>
      <w:tr w:rsidR="00872CAA" w:rsidRPr="00872CAA" w14:paraId="601E570B" w14:textId="77777777" w:rsidTr="00804EA1">
        <w:trPr>
          <w:trHeight w:val="11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514437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18B2BF02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аварийных ситуаций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276" w:type="dxa"/>
            <w:vAlign w:val="center"/>
          </w:tcPr>
          <w:p w14:paraId="1C567F14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3D55E374" w14:textId="77777777" w:rsidR="00872CAA" w:rsidRPr="00872CAA" w:rsidRDefault="00872CAA" w:rsidP="00872C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2303B408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14:paraId="28D4C5EC" w14:textId="77777777" w:rsidTr="00804EA1">
        <w:tc>
          <w:tcPr>
            <w:tcW w:w="567" w:type="dxa"/>
            <w:gridSpan w:val="2"/>
            <w:vMerge/>
          </w:tcPr>
          <w:p w14:paraId="06FE2D6C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0213557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аварийных ситуаций, ликвидированных в нормативные сроки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276" w:type="dxa"/>
            <w:vAlign w:val="center"/>
          </w:tcPr>
          <w:p w14:paraId="750831C7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566AA411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5424F4EB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5FF5FCF6" w14:textId="77777777" w:rsidTr="00804EA1">
        <w:trPr>
          <w:trHeight w:val="1159"/>
        </w:trPr>
        <w:tc>
          <w:tcPr>
            <w:tcW w:w="567" w:type="dxa"/>
            <w:gridSpan w:val="2"/>
            <w:vMerge/>
          </w:tcPr>
          <w:p w14:paraId="05B9AD74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F3FEFE4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276" w:type="dxa"/>
            <w:vAlign w:val="center"/>
          </w:tcPr>
          <w:p w14:paraId="12E2D2E0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22C09512" w14:textId="77777777" w:rsidR="00872CAA" w:rsidRPr="00872CAA" w:rsidRDefault="00872CAA" w:rsidP="00872C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5123A822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5768784D" w14:textId="77777777" w:rsidTr="00804EA1">
        <w:trPr>
          <w:trHeight w:val="904"/>
        </w:trPr>
        <w:tc>
          <w:tcPr>
            <w:tcW w:w="9031" w:type="dxa"/>
            <w:gridSpan w:val="6"/>
          </w:tcPr>
          <w:p w14:paraId="7AF656AF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соблюдение Предприятием требований к раскрытию информации в соответствии со с</w:t>
            </w:r>
            <w:r w:rsidR="007E6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тандартами раскрытия информации</w:t>
            </w: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утвержденными Правительством РФ</w:t>
            </w:r>
          </w:p>
        </w:tc>
      </w:tr>
      <w:tr w:rsidR="00872CAA" w:rsidRPr="00872CAA" w14:paraId="53193193" w14:textId="77777777" w:rsidTr="00804EA1">
        <w:tc>
          <w:tcPr>
            <w:tcW w:w="567" w:type="dxa"/>
            <w:gridSpan w:val="2"/>
            <w:vMerge w:val="restart"/>
            <w:vAlign w:val="center"/>
          </w:tcPr>
          <w:p w14:paraId="5DDBFE35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5" w:type="dxa"/>
          </w:tcPr>
          <w:p w14:paraId="5BB42818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уполномоченными органами государственного контроля (надзора) в области регулирования цен (тарифов) стандарта раскрытия информации за отчетный период</w:t>
            </w:r>
          </w:p>
        </w:tc>
        <w:tc>
          <w:tcPr>
            <w:tcW w:w="1276" w:type="dxa"/>
            <w:vAlign w:val="center"/>
          </w:tcPr>
          <w:p w14:paraId="29730FB0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3E2DAD27" w14:textId="77777777" w:rsidR="00872CAA" w:rsidRPr="00872CAA" w:rsidRDefault="00872CAA" w:rsidP="00872CAA">
            <w:pPr>
              <w:tabs>
                <w:tab w:val="left" w:pos="1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79587F51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2CAA" w:rsidRPr="00872CAA" w14:paraId="47585861" w14:textId="77777777" w:rsidTr="00804EA1">
        <w:tc>
          <w:tcPr>
            <w:tcW w:w="567" w:type="dxa"/>
            <w:gridSpan w:val="2"/>
            <w:vMerge/>
          </w:tcPr>
          <w:p w14:paraId="088FA4A7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9AC62C1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за отчетный период</w:t>
            </w:r>
          </w:p>
        </w:tc>
        <w:tc>
          <w:tcPr>
            <w:tcW w:w="1276" w:type="dxa"/>
            <w:vAlign w:val="center"/>
          </w:tcPr>
          <w:p w14:paraId="35552F8D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200DF8DC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5310D21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69A82455" w14:textId="77777777" w:rsidTr="00804EA1">
        <w:tc>
          <w:tcPr>
            <w:tcW w:w="9031" w:type="dxa"/>
            <w:gridSpan w:val="6"/>
          </w:tcPr>
          <w:p w14:paraId="23435888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Показатель, характеризующий наличие финансовой </w:t>
            </w:r>
            <w:proofErr w:type="spellStart"/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поддержкм</w:t>
            </w:r>
            <w:proofErr w:type="spellEnd"/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Предприятия за счет средств субъекта РФ (органов местного самоуправления)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покрытие операционных расходов Предприятия за отчетный период </w:t>
            </w:r>
          </w:p>
        </w:tc>
      </w:tr>
      <w:tr w:rsidR="00872CAA" w:rsidRPr="00872CAA" w14:paraId="541B3ACF" w14:textId="77777777" w:rsidTr="00804EA1">
        <w:tc>
          <w:tcPr>
            <w:tcW w:w="567" w:type="dxa"/>
            <w:gridSpan w:val="2"/>
            <w:vAlign w:val="center"/>
          </w:tcPr>
          <w:p w14:paraId="7286C34B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95" w:type="dxa"/>
          </w:tcPr>
          <w:p w14:paraId="36FEFC19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субъектом РФ (органом местного самоуправления) в отчетном периоде финансовой поддержки на покрытие операционных расходов предприятия</w:t>
            </w:r>
          </w:p>
        </w:tc>
        <w:tc>
          <w:tcPr>
            <w:tcW w:w="1276" w:type="dxa"/>
            <w:vAlign w:val="center"/>
          </w:tcPr>
          <w:p w14:paraId="6F1A1BA1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843" w:type="dxa"/>
            <w:vAlign w:val="center"/>
          </w:tcPr>
          <w:p w14:paraId="57A2D371" w14:textId="77777777" w:rsidR="00872CAA" w:rsidRPr="00872CAA" w:rsidRDefault="00872CAA" w:rsidP="00872C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C967BE1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3ABE966" w14:textId="77777777" w:rsidR="00872CAA" w:rsidRPr="00872CAA" w:rsidRDefault="00872CAA" w:rsidP="00872CAA">
      <w:pPr>
        <w:spacing w:after="0" w:line="240" w:lineRule="auto"/>
        <w:ind w:left="1843" w:hanging="1843"/>
        <w:jc w:val="both"/>
        <w:rPr>
          <w:rFonts w:ascii="Calibri" w:eastAsia="Calibri" w:hAnsi="Calibri" w:cs="Times New Roman"/>
        </w:rPr>
      </w:pPr>
    </w:p>
    <w:p w14:paraId="6525AB7E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>Итоговый показатель эффективности управления предприятиями (</w:t>
      </w:r>
      <w:proofErr w:type="spellStart"/>
      <w:r w:rsidRPr="00872CAA">
        <w:rPr>
          <w:rFonts w:ascii="Times New Roman" w:eastAsia="Calibri" w:hAnsi="Times New Roman" w:cs="Times New Roman"/>
          <w:sz w:val="28"/>
          <w:szCs w:val="28"/>
        </w:rPr>
        <w:t>Питог</w:t>
      </w:r>
      <w:proofErr w:type="spellEnd"/>
      <w:r w:rsidRPr="00872CA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130FEE0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следующей формуле</w:t>
      </w:r>
    </w:p>
    <w:p w14:paraId="7FAECC1C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Calibri" w:eastAsia="Calibri" w:hAnsi="Calibri" w:cs="Times New Roman"/>
          <w:sz w:val="20"/>
          <w:szCs w:val="20"/>
        </w:rPr>
      </w:pPr>
      <w:r w:rsidRPr="00872CAA">
        <w:rPr>
          <w:rFonts w:ascii="Calibri" w:eastAsia="Calibri" w:hAnsi="Calibri" w:cs="Times New Roman"/>
          <w:sz w:val="20"/>
          <w:szCs w:val="20"/>
          <w:lang w:val="en-US"/>
        </w:rPr>
        <w:t>n</w:t>
      </w:r>
    </w:p>
    <w:p w14:paraId="6FD94E5F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2CAA">
        <w:rPr>
          <w:rFonts w:ascii="Times New Roman" w:eastAsia="Calibri" w:hAnsi="Times New Roman" w:cs="Times New Roman"/>
          <w:sz w:val="28"/>
          <w:szCs w:val="28"/>
        </w:rPr>
        <w:lastRenderedPageBreak/>
        <w:t>Питог</w:t>
      </w:r>
      <w:proofErr w:type="spellEnd"/>
      <w:r w:rsidRPr="00872CAA">
        <w:rPr>
          <w:rFonts w:ascii="Times New Roman" w:eastAsia="Calibri" w:hAnsi="Times New Roman" w:cs="Times New Roman"/>
          <w:sz w:val="28"/>
          <w:szCs w:val="28"/>
        </w:rPr>
        <w:t>. = ∑ П</w:t>
      </w:r>
      <w:proofErr w:type="spellStart"/>
      <w:r w:rsidRPr="00872CA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872CA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14:paraId="7EA08A9E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72CA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872CAA">
        <w:rPr>
          <w:rFonts w:ascii="Times New Roman" w:eastAsia="Calibri" w:hAnsi="Times New Roman" w:cs="Times New Roman"/>
          <w:sz w:val="20"/>
          <w:szCs w:val="20"/>
        </w:rPr>
        <w:t>=1</w:t>
      </w:r>
    </w:p>
    <w:p w14:paraId="6FF2D631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100D50" w14:textId="77777777" w:rsidR="00872CAA" w:rsidRPr="00872CAA" w:rsidRDefault="0094400B" w:rsidP="00872C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: 7 = 0,6</w:t>
      </w:r>
    </w:p>
    <w:p w14:paraId="4CDB851D" w14:textId="77777777" w:rsidR="00872CAA" w:rsidRPr="00872CAA" w:rsidRDefault="00872CAA" w:rsidP="00872C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критериями оценки эффективности управления </w:t>
      </w:r>
      <w:r w:rsidRPr="00872CAA">
        <w:rPr>
          <w:rFonts w:ascii="Times New Roman" w:eastAsia="Calibri" w:hAnsi="Times New Roman" w:cs="Times New Roman"/>
          <w:b/>
          <w:sz w:val="28"/>
          <w:szCs w:val="28"/>
        </w:rPr>
        <w:t>муниципальным унитарным пре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дприятием </w:t>
      </w:r>
      <w:r w:rsidRPr="00872CAA">
        <w:rPr>
          <w:rFonts w:ascii="Times New Roman" w:eastAsia="Calibri" w:hAnsi="Times New Roman" w:cs="Times New Roman"/>
          <w:b/>
          <w:sz w:val="28"/>
          <w:szCs w:val="28"/>
        </w:rPr>
        <w:t>жилищно-коммунального хозяйства Прилужского сельсовета «</w:t>
      </w:r>
      <w:proofErr w:type="spellStart"/>
      <w:r w:rsidRPr="00872CAA">
        <w:rPr>
          <w:rFonts w:ascii="Times New Roman" w:eastAsia="Calibri" w:hAnsi="Times New Roman" w:cs="Times New Roman"/>
          <w:b/>
          <w:sz w:val="28"/>
          <w:szCs w:val="28"/>
        </w:rPr>
        <w:t>АлПи</w:t>
      </w:r>
      <w:proofErr w:type="spellEnd"/>
      <w:r w:rsidRPr="00872CAA">
        <w:rPr>
          <w:rFonts w:ascii="Times New Roman" w:eastAsia="Calibri" w:hAnsi="Times New Roman" w:cs="Times New Roman"/>
          <w:b/>
          <w:sz w:val="28"/>
          <w:szCs w:val="28"/>
        </w:rPr>
        <w:t xml:space="preserve"> и К°»</w:t>
      </w:r>
      <w:r w:rsidRPr="00872CAA">
        <w:rPr>
          <w:rFonts w:ascii="Times New Roman" w:eastAsia="Calibri" w:hAnsi="Times New Roman" w:cs="Times New Roman"/>
          <w:sz w:val="28"/>
          <w:szCs w:val="28"/>
        </w:rPr>
        <w:t>, осуществляющим деятельность в сфере жилищно-коммунального хозяйства Прилужского сельсов</w:t>
      </w:r>
      <w:r w:rsidR="0094400B">
        <w:rPr>
          <w:rFonts w:ascii="Times New Roman" w:eastAsia="Calibri" w:hAnsi="Times New Roman" w:cs="Times New Roman"/>
          <w:sz w:val="28"/>
          <w:szCs w:val="28"/>
        </w:rPr>
        <w:t>ета эффективность составляет 0,6</w:t>
      </w: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 балла, что соответствует достаточно эффективному управлению предприятием.</w:t>
      </w:r>
    </w:p>
    <w:p w14:paraId="1C8E7537" w14:textId="77777777" w:rsidR="00872CAA" w:rsidRPr="00872CAA" w:rsidRDefault="00872CAA" w:rsidP="00872CAA">
      <w:pPr>
        <w:spacing w:after="0" w:line="240" w:lineRule="auto"/>
        <w:ind w:left="1843" w:hanging="1843"/>
        <w:jc w:val="both"/>
        <w:rPr>
          <w:rFonts w:ascii="Calibri" w:eastAsia="Calibri" w:hAnsi="Calibri" w:cs="Times New Roman"/>
        </w:rPr>
      </w:pPr>
    </w:p>
    <w:p w14:paraId="203383FE" w14:textId="77777777" w:rsidR="00872CAA" w:rsidRDefault="00872CAA" w:rsidP="00872CAA"/>
    <w:p w14:paraId="735B65E9" w14:textId="77777777" w:rsidR="00872CAA" w:rsidRDefault="00872CAA" w:rsidP="00872CAA"/>
    <w:p w14:paraId="14619628" w14:textId="77777777" w:rsidR="00872CAA" w:rsidRDefault="00872CAA" w:rsidP="00872CAA"/>
    <w:p w14:paraId="7ECA2F67" w14:textId="77777777" w:rsidR="00872CAA" w:rsidRDefault="00872CAA" w:rsidP="00872CAA"/>
    <w:p w14:paraId="2D898F6F" w14:textId="77777777" w:rsidR="00872CAA" w:rsidRDefault="00872CAA" w:rsidP="00872CAA"/>
    <w:p w14:paraId="11506979" w14:textId="77777777" w:rsidR="00872CAA" w:rsidRDefault="00872CAA" w:rsidP="00872CAA"/>
    <w:p w14:paraId="54EAF9C2" w14:textId="77777777" w:rsidR="00872CAA" w:rsidRDefault="00872CAA" w:rsidP="00872CAA"/>
    <w:p w14:paraId="557C6729" w14:textId="77777777" w:rsidR="00872CAA" w:rsidRDefault="00872CAA" w:rsidP="00872CAA"/>
    <w:p w14:paraId="208E6803" w14:textId="77777777" w:rsidR="00872CAA" w:rsidRDefault="00872CAA" w:rsidP="00872CAA"/>
    <w:p w14:paraId="123905F2" w14:textId="77777777" w:rsidR="00872CAA" w:rsidRDefault="00872CAA" w:rsidP="00872CAA"/>
    <w:p w14:paraId="30A5DA00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A8F79B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E2FEBB3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71E534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F72D80E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D75499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6D53E4E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C4368A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6D1DCF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1D4139" w14:textId="77777777"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5C1C4C" w14:textId="77777777"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B65B5C" w14:textId="77777777"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DBCAC4" w14:textId="77777777"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FE7BB9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6DD3CBA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06F8136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BCE60F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9D2A770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16E534D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7E5BC3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90A244" w14:textId="77777777" w:rsidR="00872CAA" w:rsidRP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</w:t>
      </w:r>
    </w:p>
    <w:p w14:paraId="3FADE73D" w14:textId="77777777" w:rsidR="00872CAA" w:rsidRPr="00872CAA" w:rsidRDefault="00872CAA" w:rsidP="00872CAA">
      <w:pPr>
        <w:spacing w:after="0" w:line="240" w:lineRule="auto"/>
        <w:ind w:right="-1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14:paraId="0D8CF584" w14:textId="2200DE28" w:rsidR="00872CAA" w:rsidRPr="00872CAA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Прилужского сельсовета № 4</w:t>
      </w:r>
      <w:r w:rsidR="00691E7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91E72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E623C">
        <w:rPr>
          <w:rFonts w:ascii="Times New Roman" w:eastAsia="Calibri" w:hAnsi="Times New Roman" w:cs="Times New Roman"/>
          <w:sz w:val="28"/>
          <w:szCs w:val="28"/>
        </w:rPr>
        <w:t>0</w:t>
      </w:r>
      <w:r w:rsidR="00691E72">
        <w:rPr>
          <w:rFonts w:ascii="Times New Roman" w:eastAsia="Calibri" w:hAnsi="Times New Roman" w:cs="Times New Roman"/>
          <w:sz w:val="28"/>
          <w:szCs w:val="28"/>
        </w:rPr>
        <w:t>5</w:t>
      </w:r>
      <w:r w:rsidR="00872CAA" w:rsidRPr="00872CAA">
        <w:rPr>
          <w:rFonts w:ascii="Times New Roman" w:eastAsia="Calibri" w:hAnsi="Times New Roman" w:cs="Times New Roman"/>
          <w:sz w:val="28"/>
          <w:szCs w:val="28"/>
        </w:rPr>
        <w:t>.20</w:t>
      </w:r>
      <w:r w:rsidR="007E623C">
        <w:rPr>
          <w:rFonts w:ascii="Times New Roman" w:eastAsia="Calibri" w:hAnsi="Times New Roman" w:cs="Times New Roman"/>
          <w:sz w:val="28"/>
          <w:szCs w:val="28"/>
        </w:rPr>
        <w:t>2</w:t>
      </w:r>
      <w:r w:rsidR="00691E72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73B38112" w14:textId="77777777" w:rsidR="00872CAA" w:rsidRPr="00872CAA" w:rsidRDefault="00872CAA" w:rsidP="00872CA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CA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86B919D" w14:textId="77777777" w:rsidR="00872CAA" w:rsidRPr="00872CAA" w:rsidRDefault="00872CAA" w:rsidP="00872CAA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CAA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14:paraId="61BE1A76" w14:textId="77777777" w:rsidR="00872CAA" w:rsidRPr="00872CAA" w:rsidRDefault="00872CAA" w:rsidP="00872CAA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0A0652" w14:textId="77777777" w:rsidR="00872CAA" w:rsidRPr="00872CAA" w:rsidRDefault="00872CAA" w:rsidP="00872CAA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2CAA">
        <w:rPr>
          <w:rFonts w:ascii="Times New Roman" w:eastAsia="Calibri" w:hAnsi="Times New Roman" w:cs="Times New Roman"/>
          <w:sz w:val="24"/>
          <w:szCs w:val="24"/>
        </w:rPr>
        <w:t>по проведению оценки эффективности управления муниципальным унитарным предприятием жилищно-коммунального хозяйства Прилужского сельсовета «</w:t>
      </w:r>
      <w:proofErr w:type="spellStart"/>
      <w:r w:rsidRPr="00872CAA">
        <w:rPr>
          <w:rFonts w:ascii="Times New Roman" w:eastAsia="Calibri" w:hAnsi="Times New Roman" w:cs="Times New Roman"/>
          <w:sz w:val="24"/>
          <w:szCs w:val="24"/>
        </w:rPr>
        <w:t>АлПи</w:t>
      </w:r>
      <w:proofErr w:type="spellEnd"/>
      <w:r w:rsidRPr="00872CAA">
        <w:rPr>
          <w:rFonts w:ascii="Times New Roman" w:eastAsia="Calibri" w:hAnsi="Times New Roman" w:cs="Times New Roman"/>
          <w:sz w:val="24"/>
          <w:szCs w:val="24"/>
        </w:rPr>
        <w:t xml:space="preserve"> и К°» осуществляющим деятельность в сфере ЖКХ по дополнительным критериям</w:t>
      </w:r>
    </w:p>
    <w:p w14:paraId="7CA14F60" w14:textId="77777777" w:rsidR="00872CAA" w:rsidRPr="00872CAA" w:rsidRDefault="00872CAA" w:rsidP="00872CAA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131"/>
        <w:gridCol w:w="1516"/>
        <w:gridCol w:w="1406"/>
        <w:gridCol w:w="1624"/>
      </w:tblGrid>
      <w:tr w:rsidR="00872CAA" w:rsidRPr="00872CAA" w14:paraId="321D4C56" w14:textId="77777777" w:rsidTr="00804EA1">
        <w:tc>
          <w:tcPr>
            <w:tcW w:w="675" w:type="dxa"/>
            <w:shd w:val="clear" w:color="auto" w:fill="auto"/>
          </w:tcPr>
          <w:p w14:paraId="536F230A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14:paraId="69A01890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3DDB35AA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14:paraId="1DA67D12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666" w:type="dxa"/>
            <w:shd w:val="clear" w:color="auto" w:fill="auto"/>
          </w:tcPr>
          <w:p w14:paraId="1718EBDD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872CAA" w:rsidRPr="00872CAA" w14:paraId="6F6E7420" w14:textId="77777777" w:rsidTr="00804EA1">
        <w:tc>
          <w:tcPr>
            <w:tcW w:w="675" w:type="dxa"/>
            <w:shd w:val="clear" w:color="auto" w:fill="auto"/>
            <w:vAlign w:val="center"/>
          </w:tcPr>
          <w:p w14:paraId="29064AEC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717504BE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убытка от основной деятельности за последнее 3 отчётных периода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3D207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D2AB1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CBB7B1A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2CAA" w:rsidRPr="00872CAA" w14:paraId="11CA13E7" w14:textId="77777777" w:rsidTr="00804EA1">
        <w:tc>
          <w:tcPr>
            <w:tcW w:w="675" w:type="dxa"/>
            <w:shd w:val="clear" w:color="auto" w:fill="auto"/>
            <w:vAlign w:val="center"/>
          </w:tcPr>
          <w:p w14:paraId="7B69EE2D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29E32C9C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соответствие качества предоставляемых услуг в сфере теплоснабжения (предоставления услуг по отоплению), водоснабжения и водоотведения законодательно установленным нормам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324AE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12F00B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8F9EC1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2CAA" w:rsidRPr="00872CAA" w14:paraId="1D06A17F" w14:textId="77777777" w:rsidTr="00804EA1">
        <w:trPr>
          <w:trHeight w:val="7539"/>
        </w:trPr>
        <w:tc>
          <w:tcPr>
            <w:tcW w:w="675" w:type="dxa"/>
            <w:shd w:val="clear" w:color="auto" w:fill="auto"/>
            <w:vAlign w:val="center"/>
          </w:tcPr>
          <w:p w14:paraId="106A4AD4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58C56C8C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более 10% проб питьевой воды подаваемой с источников водоснабжения водопроводных станций или иных объектов централизованной системы   водоснабжения в распределительную водопроводную сеть, либо проб питьевой воды из распределительной сети не соответствующих СанПин «Санитарные правила и нормы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СанПин 2.1.4.1074-01» при этом унитарное предприятие не имеет принятого в соответствии со статьей 23 Федеральным законом №416 от 07.12.2011 плана мероприятий по приведению качества питьевой воды в соответствии с установленными требованиями либо имеет нарушение такого плана по итогам года два года подряд.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22648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34F75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96BF0ED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2CAA" w:rsidRPr="00872CAA" w14:paraId="3CE836E3" w14:textId="77777777" w:rsidTr="007E623C">
        <w:trPr>
          <w:trHeight w:val="1146"/>
        </w:trPr>
        <w:tc>
          <w:tcPr>
            <w:tcW w:w="675" w:type="dxa"/>
            <w:shd w:val="clear" w:color="auto" w:fill="auto"/>
            <w:vAlign w:val="center"/>
          </w:tcPr>
          <w:p w14:paraId="226E401B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</w:tcPr>
          <w:p w14:paraId="7A9E23C5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50% и более процентов от общего количества нарушений бесперебойного круглосуточного холодного водоснабжения ликвидировались с нарушением требований, установленных действующим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CF4636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55304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60EB2A5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338E7F3A" w14:textId="77777777" w:rsidR="00872CAA" w:rsidRPr="00872CAA" w:rsidRDefault="00872CAA" w:rsidP="00872C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B3A8F6" w14:textId="77777777" w:rsidR="00872CAA" w:rsidRDefault="00872CAA" w:rsidP="00872CAA"/>
    <w:p w14:paraId="1365DDDB" w14:textId="77777777" w:rsidR="00872CAA" w:rsidRDefault="00872CAA" w:rsidP="00872CAA"/>
    <w:p w14:paraId="45FCD108" w14:textId="77777777" w:rsidR="00872CAA" w:rsidRDefault="00872CAA" w:rsidP="00872CAA"/>
    <w:p w14:paraId="0EEBFBC6" w14:textId="77777777" w:rsidR="00872CAA" w:rsidRDefault="00872CAA" w:rsidP="00872CAA"/>
    <w:p w14:paraId="0E268292" w14:textId="77777777" w:rsidR="00872CAA" w:rsidRDefault="00872CAA" w:rsidP="00872CAA"/>
    <w:p w14:paraId="766BD1E2" w14:textId="77777777" w:rsidR="00872CAA" w:rsidRPr="00872CAA" w:rsidRDefault="00872CAA" w:rsidP="00872CAA"/>
    <w:sectPr w:rsidR="00872CAA" w:rsidRPr="00872CAA" w:rsidSect="0097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0"/>
    <w:rsid w:val="00016410"/>
    <w:rsid w:val="002632D1"/>
    <w:rsid w:val="002A0D94"/>
    <w:rsid w:val="00311CDF"/>
    <w:rsid w:val="003C3EBA"/>
    <w:rsid w:val="004654B4"/>
    <w:rsid w:val="00691E72"/>
    <w:rsid w:val="007E623C"/>
    <w:rsid w:val="00872CAA"/>
    <w:rsid w:val="0094400B"/>
    <w:rsid w:val="00970386"/>
    <w:rsid w:val="00E2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4A1C"/>
  <w15:chartTrackingRefBased/>
  <w15:docId w15:val="{A30854FF-88D0-418B-BAE4-020A2ED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2020-05-06T05:09:00Z</cp:lastPrinted>
  <dcterms:created xsi:type="dcterms:W3CDTF">2021-05-17T06:22:00Z</dcterms:created>
  <dcterms:modified xsi:type="dcterms:W3CDTF">2021-05-17T06:22:00Z</dcterms:modified>
</cp:coreProperties>
</file>