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034" w:rsidRDefault="00493034" w:rsidP="00493034">
      <w:pPr>
        <w:tabs>
          <w:tab w:val="left" w:pos="91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81025" cy="7048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ПРИЛУЖСКОГО</w:t>
      </w:r>
      <w:r w:rsidRPr="0049303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034"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</w:t>
      </w:r>
      <w:r w:rsidRPr="00493034">
        <w:rPr>
          <w:rFonts w:ascii="Times New Roman" w:hAnsi="Times New Roman" w:cs="Times New Roman"/>
          <w:b/>
          <w:sz w:val="28"/>
          <w:szCs w:val="28"/>
        </w:rPr>
        <w:t xml:space="preserve"> КРАЯ</w:t>
      </w:r>
    </w:p>
    <w:p w:rsidR="00493034" w:rsidRPr="00493034" w:rsidRDefault="00493034" w:rsidP="00493034">
      <w:pPr>
        <w:tabs>
          <w:tab w:val="left" w:pos="91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93034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493034" w:rsidRPr="00493034" w:rsidRDefault="00493034" w:rsidP="00493034">
      <w:pPr>
        <w:tabs>
          <w:tab w:val="left" w:pos="910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3034" w:rsidRPr="00493034" w:rsidRDefault="002615C7" w:rsidP="00493034">
      <w:pPr>
        <w:tabs>
          <w:tab w:val="left" w:pos="910"/>
        </w:tabs>
        <w:spacing w:after="0" w:line="240" w:lineRule="auto"/>
        <w:ind w:right="1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</w:t>
      </w:r>
      <w:r w:rsidR="00D304CA">
        <w:rPr>
          <w:rFonts w:ascii="Times New Roman" w:hAnsi="Times New Roman" w:cs="Times New Roman"/>
          <w:sz w:val="28"/>
        </w:rPr>
        <w:t>.05.20</w:t>
      </w:r>
      <w:r w:rsidR="00952821">
        <w:rPr>
          <w:rFonts w:ascii="Times New Roman" w:hAnsi="Times New Roman" w:cs="Times New Roman"/>
          <w:sz w:val="28"/>
        </w:rPr>
        <w:t>20</w:t>
      </w:r>
      <w:r w:rsidR="00493034" w:rsidRPr="00493034">
        <w:rPr>
          <w:rFonts w:ascii="Times New Roman" w:hAnsi="Times New Roman" w:cs="Times New Roman"/>
          <w:sz w:val="28"/>
        </w:rPr>
        <w:t xml:space="preserve">                                       п. Прилужье</w:t>
      </w:r>
      <w:r w:rsidR="00D304CA">
        <w:rPr>
          <w:rFonts w:ascii="Times New Roman" w:hAnsi="Times New Roman" w:cs="Times New Roman"/>
          <w:sz w:val="28"/>
        </w:rPr>
        <w:tab/>
      </w:r>
      <w:r w:rsidR="00D304CA">
        <w:rPr>
          <w:rFonts w:ascii="Times New Roman" w:hAnsi="Times New Roman" w:cs="Times New Roman"/>
          <w:sz w:val="28"/>
        </w:rPr>
        <w:tab/>
      </w:r>
      <w:r w:rsidR="00D304CA">
        <w:rPr>
          <w:rFonts w:ascii="Times New Roman" w:hAnsi="Times New Roman" w:cs="Times New Roman"/>
          <w:sz w:val="28"/>
        </w:rPr>
        <w:tab/>
      </w:r>
      <w:r w:rsidR="00D304CA">
        <w:rPr>
          <w:rFonts w:ascii="Times New Roman" w:hAnsi="Times New Roman" w:cs="Times New Roman"/>
          <w:sz w:val="28"/>
        </w:rPr>
        <w:tab/>
      </w:r>
      <w:r w:rsidR="00D304CA">
        <w:rPr>
          <w:rFonts w:ascii="Times New Roman" w:hAnsi="Times New Roman" w:cs="Times New Roman"/>
          <w:sz w:val="28"/>
        </w:rPr>
        <w:tab/>
      </w:r>
      <w:r w:rsidR="00493034">
        <w:rPr>
          <w:rFonts w:ascii="Times New Roman" w:hAnsi="Times New Roman" w:cs="Times New Roman"/>
          <w:sz w:val="28"/>
        </w:rPr>
        <w:t xml:space="preserve"> №</w:t>
      </w:r>
      <w:r w:rsidR="00952821">
        <w:rPr>
          <w:rFonts w:ascii="Times New Roman" w:hAnsi="Times New Roman" w:cs="Times New Roman"/>
          <w:sz w:val="28"/>
        </w:rPr>
        <w:t>4</w:t>
      </w:r>
      <w:r w:rsidR="007772F2">
        <w:rPr>
          <w:rFonts w:ascii="Times New Roman" w:hAnsi="Times New Roman" w:cs="Times New Roman"/>
          <w:sz w:val="28"/>
        </w:rPr>
        <w:t>7</w:t>
      </w:r>
    </w:p>
    <w:p w:rsidR="00493034" w:rsidRDefault="00493034" w:rsidP="00493034">
      <w:pPr>
        <w:tabs>
          <w:tab w:val="left" w:pos="910"/>
        </w:tabs>
        <w:spacing w:after="0" w:line="240" w:lineRule="auto"/>
        <w:ind w:right="140"/>
        <w:rPr>
          <w:rFonts w:ascii="Times New Roman" w:hAnsi="Times New Roman" w:cs="Times New Roman"/>
          <w:sz w:val="28"/>
        </w:rPr>
      </w:pPr>
    </w:p>
    <w:p w:rsidR="00E56ED9" w:rsidRPr="00E56ED9" w:rsidRDefault="00E56ED9" w:rsidP="00E56ED9">
      <w:pPr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 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порядке применения бюджетной классификации расходов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Прилужского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сельсовета Ужурского района на 2020 год и на плановый период 2021 и 2022 годов. </w:t>
      </w:r>
    </w:p>
    <w:p w:rsidR="00952821" w:rsidRPr="00952821" w:rsidRDefault="00952821" w:rsidP="0095282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615C7" w:rsidRDefault="00E56ED9" w:rsidP="0026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>В соответствии со статьями 9 и 21 Бюджетного кодекса Российской Федерации</w:t>
      </w:r>
      <w:r w:rsidR="007772F2" w:rsidRPr="007772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3256F">
        <w:rPr>
          <w:rFonts w:ascii="Times New Roman" w:eastAsia="Times New Roman" w:hAnsi="Times New Roman" w:cs="Times New Roman"/>
          <w:sz w:val="28"/>
          <w:szCs w:val="28"/>
        </w:rPr>
        <w:t xml:space="preserve">Уставом Прилужского сельсовета Ужурского района Красноярского края, </w:t>
      </w:r>
      <w:r w:rsidR="002615C7" w:rsidRPr="002615C7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2615C7" w:rsidRPr="002615C7" w:rsidRDefault="002615C7" w:rsidP="0026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ED9" w:rsidRPr="00E56ED9" w:rsidRDefault="00E56ED9" w:rsidP="00E56E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>Утвердить:</w:t>
      </w:r>
    </w:p>
    <w:p w:rsidR="00E56ED9" w:rsidRPr="00E56ED9" w:rsidRDefault="00E56ED9" w:rsidP="00E56E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Положение о порядке применения бюджетной классификации расходов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Прилужского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сельсовета на 2020 год и на плановый период 2021 и 2022 годов согласно приложению № 1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E56ED9" w:rsidRPr="00E56ED9" w:rsidRDefault="00E56ED9" w:rsidP="00E56E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Перечень кодов целевых статей расходов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Прилужского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сельсовета Ужурского района согласно приложению № 2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E56ED9" w:rsidRPr="00E56ED9" w:rsidRDefault="00E56ED9" w:rsidP="00E56E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Перечень главных администраторов доходов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Прилужского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сельсовета Ужурского района согласно приложению № 3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E56ED9" w:rsidRPr="00E56ED9" w:rsidRDefault="00E56ED9" w:rsidP="00E56E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>1.4.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Перечень главных распорядителей средств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Прилужского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сельсовета Ужурского района согласно приложения № 4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E56ED9" w:rsidRPr="00E56ED9" w:rsidRDefault="00E56ED9" w:rsidP="00E56E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>1.5.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Перечень главных администраторов источников финансирования дефицита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Прилужского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сельсовета согласно приложению № 5 к настоящему постановлению.</w:t>
      </w:r>
    </w:p>
    <w:p w:rsidR="00E56ED9" w:rsidRPr="00E56ED9" w:rsidRDefault="00E56ED9" w:rsidP="00E56E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>Настоящее постановление примен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яется к правоотношениям, возник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>шим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при составлении и исполнении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Прилужского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сельсовета на 2020 год и на плановый период 2021 и 2022 годы.</w:t>
      </w:r>
    </w:p>
    <w:p w:rsidR="00952821" w:rsidRPr="00952821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52821" w:rsidRPr="009528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2821">
        <w:rPr>
          <w:rFonts w:ascii="Times New Roman" w:eastAsia="Times New Roman" w:hAnsi="Times New Roman" w:cs="Times New Roman"/>
          <w:sz w:val="28"/>
          <w:szCs w:val="28"/>
        </w:rPr>
        <w:tab/>
      </w:r>
      <w:r w:rsidR="00952821" w:rsidRPr="00952821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952821">
        <w:rPr>
          <w:rFonts w:ascii="Times New Roman" w:eastAsia="Times New Roman" w:hAnsi="Times New Roman" w:cs="Times New Roman"/>
          <w:sz w:val="28"/>
          <w:szCs w:val="28"/>
        </w:rPr>
        <w:t>бухгалтера а</w:t>
      </w:r>
      <w:r w:rsidR="00952821" w:rsidRPr="00952821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952821">
        <w:rPr>
          <w:rFonts w:ascii="Times New Roman" w:eastAsia="Times New Roman" w:hAnsi="Times New Roman" w:cs="Times New Roman"/>
          <w:sz w:val="28"/>
          <w:szCs w:val="28"/>
        </w:rPr>
        <w:t>Прилужского сельсовета (И.А. Евстратова).</w:t>
      </w:r>
    </w:p>
    <w:p w:rsidR="00493034" w:rsidRPr="00952821" w:rsidRDefault="00952821" w:rsidP="00E56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5282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3256F" w:rsidRPr="0013256F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подписания, и подлежит официальному опубликованию в газете «Прилужские вести».</w:t>
      </w:r>
    </w:p>
    <w:p w:rsidR="00493034" w:rsidRDefault="00493034" w:rsidP="00952821">
      <w:pPr>
        <w:tabs>
          <w:tab w:val="left" w:pos="910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</w:rPr>
      </w:pPr>
    </w:p>
    <w:p w:rsidR="0013256F" w:rsidRPr="00952821" w:rsidRDefault="0013256F" w:rsidP="00952821">
      <w:pPr>
        <w:tabs>
          <w:tab w:val="left" w:pos="910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</w:rPr>
      </w:pPr>
    </w:p>
    <w:p w:rsidR="00493034" w:rsidRPr="00952821" w:rsidRDefault="00D304CA" w:rsidP="00952821">
      <w:pPr>
        <w:spacing w:after="0" w:line="240" w:lineRule="auto"/>
        <w:ind w:right="140"/>
        <w:jc w:val="both"/>
        <w:rPr>
          <w:rFonts w:ascii="Times New Roman" w:hAnsi="Times New Roman" w:cs="Times New Roman"/>
        </w:rPr>
      </w:pPr>
      <w:r w:rsidRPr="00952821">
        <w:rPr>
          <w:rFonts w:ascii="Times New Roman" w:hAnsi="Times New Roman" w:cs="Times New Roman"/>
          <w:sz w:val="28"/>
        </w:rPr>
        <w:t>Г</w:t>
      </w:r>
      <w:r w:rsidR="00493034" w:rsidRPr="00952821">
        <w:rPr>
          <w:rFonts w:ascii="Times New Roman" w:hAnsi="Times New Roman" w:cs="Times New Roman"/>
          <w:sz w:val="28"/>
        </w:rPr>
        <w:t>лав</w:t>
      </w:r>
      <w:r w:rsidRPr="00952821">
        <w:rPr>
          <w:rFonts w:ascii="Times New Roman" w:hAnsi="Times New Roman" w:cs="Times New Roman"/>
          <w:sz w:val="28"/>
        </w:rPr>
        <w:t>а</w:t>
      </w:r>
      <w:r w:rsidR="00493034" w:rsidRPr="00952821">
        <w:rPr>
          <w:rFonts w:ascii="Times New Roman" w:hAnsi="Times New Roman" w:cs="Times New Roman"/>
          <w:sz w:val="28"/>
        </w:rPr>
        <w:t xml:space="preserve"> сельсовета          </w:t>
      </w:r>
      <w:r w:rsidR="00E56ED9">
        <w:rPr>
          <w:rFonts w:ascii="Times New Roman" w:hAnsi="Times New Roman" w:cs="Times New Roman"/>
          <w:sz w:val="28"/>
        </w:rPr>
        <w:t xml:space="preserve">                                                </w:t>
      </w:r>
      <w:r w:rsidR="00493034" w:rsidRPr="00952821">
        <w:rPr>
          <w:rFonts w:ascii="Times New Roman" w:hAnsi="Times New Roman" w:cs="Times New Roman"/>
          <w:sz w:val="28"/>
        </w:rPr>
        <w:t xml:space="preserve">                     </w:t>
      </w:r>
      <w:r w:rsidR="008D53A7" w:rsidRPr="00952821">
        <w:rPr>
          <w:rFonts w:ascii="Times New Roman" w:hAnsi="Times New Roman" w:cs="Times New Roman"/>
          <w:sz w:val="28"/>
        </w:rPr>
        <w:t>В.Н. Алёхина</w:t>
      </w:r>
    </w:p>
    <w:p w:rsidR="00493034" w:rsidRPr="00952821" w:rsidRDefault="00493034" w:rsidP="00952821">
      <w:pPr>
        <w:spacing w:after="0" w:line="240" w:lineRule="auto"/>
        <w:ind w:right="140"/>
        <w:jc w:val="both"/>
        <w:rPr>
          <w:rFonts w:ascii="Times New Roman" w:hAnsi="Times New Roman" w:cs="Times New Roman"/>
        </w:rPr>
      </w:pPr>
    </w:p>
    <w:p w:rsidR="00952821" w:rsidRPr="00952821" w:rsidRDefault="0095282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>Приложение</w:t>
      </w:r>
      <w:r w:rsidR="00E56ED9">
        <w:rPr>
          <w:rFonts w:ascii="Times New Roman" w:eastAsia="Times New Roman" w:hAnsi="Times New Roman" w:cs="Times New Roman"/>
          <w:bCs/>
          <w:sz w:val="28"/>
          <w:szCs w:val="24"/>
        </w:rPr>
        <w:t xml:space="preserve"> № 1</w:t>
      </w:r>
    </w:p>
    <w:p w:rsidR="00952821" w:rsidRPr="00952821" w:rsidRDefault="0095282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к</w:t>
      </w: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 xml:space="preserve"> постановлению администрации</w:t>
      </w:r>
    </w:p>
    <w:p w:rsidR="00952821" w:rsidRPr="00952821" w:rsidRDefault="0095282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>Прилужского сельсовета</w:t>
      </w:r>
    </w:p>
    <w:p w:rsidR="00952821" w:rsidRPr="00952821" w:rsidRDefault="0095282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о</w:t>
      </w: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 xml:space="preserve">т </w:t>
      </w:r>
      <w:r w:rsidR="002615C7">
        <w:rPr>
          <w:rFonts w:ascii="Times New Roman" w:eastAsia="Times New Roman" w:hAnsi="Times New Roman" w:cs="Times New Roman"/>
          <w:bCs/>
          <w:sz w:val="28"/>
          <w:szCs w:val="24"/>
        </w:rPr>
        <w:t>19.05.2020 № 4</w:t>
      </w:r>
      <w:r w:rsidR="007772F2">
        <w:rPr>
          <w:rFonts w:ascii="Times New Roman" w:eastAsia="Times New Roman" w:hAnsi="Times New Roman" w:cs="Times New Roman"/>
          <w:bCs/>
          <w:sz w:val="28"/>
          <w:szCs w:val="24"/>
        </w:rPr>
        <w:t>7</w:t>
      </w:r>
    </w:p>
    <w:p w:rsidR="00952821" w:rsidRDefault="00952821" w:rsidP="009528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256F" w:rsidRPr="0013256F" w:rsidRDefault="0013256F" w:rsidP="001325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ED9" w:rsidRPr="00E56ED9" w:rsidRDefault="00E56ED9" w:rsidP="00E56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E56ED9" w:rsidRPr="00E56ED9" w:rsidRDefault="00E56ED9" w:rsidP="00E56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Pr="00E56ED9">
        <w:rPr>
          <w:rFonts w:ascii="Times New Roman" w:eastAsia="Times New Roman" w:hAnsi="Times New Roman" w:cs="Times New Roman"/>
          <w:b/>
          <w:sz w:val="28"/>
          <w:szCs w:val="24"/>
        </w:rPr>
        <w:t xml:space="preserve">порядке </w:t>
      </w:r>
      <w:r w:rsidRPr="00E56ED9">
        <w:rPr>
          <w:rFonts w:ascii="Times New Roman" w:eastAsia="Times New Roman" w:hAnsi="Times New Roman" w:cs="Times New Roman"/>
          <w:b/>
          <w:sz w:val="28"/>
          <w:szCs w:val="28"/>
        </w:rPr>
        <w:t>применения бюджетной классификации</w:t>
      </w:r>
    </w:p>
    <w:p w:rsidR="00E56ED9" w:rsidRPr="00E56ED9" w:rsidRDefault="00E56ED9" w:rsidP="00E56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расходов </w:t>
      </w:r>
      <w:r w:rsidRPr="00E56ED9">
        <w:rPr>
          <w:rFonts w:ascii="Times New Roman" w:eastAsia="Times New Roman" w:hAnsi="Times New Roman" w:cs="Times New Roman"/>
          <w:b/>
          <w:sz w:val="28"/>
          <w:szCs w:val="28"/>
        </w:rPr>
        <w:t xml:space="preserve">бюджета Прилужского сельсовета на 2020 год </w:t>
      </w:r>
    </w:p>
    <w:p w:rsidR="00E56ED9" w:rsidRPr="00E56ED9" w:rsidRDefault="00E56ED9" w:rsidP="00E56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b/>
          <w:sz w:val="28"/>
          <w:szCs w:val="28"/>
        </w:rPr>
        <w:t xml:space="preserve">и на плановый период 2021 и 2022 годов </w:t>
      </w:r>
    </w:p>
    <w:p w:rsidR="00E56ED9" w:rsidRPr="00E56ED9" w:rsidRDefault="00E56ED9" w:rsidP="00E56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разработано в соответствии с положениями главы 4 Бюджетного кодекса Российской Федерации, приказом Министерства финансов Российской Федерации от 6 июня 2019 года № 85н «Об утверждении Указаний о порядке применения бюджетной классификации Российской Федерации» (далее – приказ № 85н), </w:t>
      </w:r>
      <w:r w:rsidRPr="00E56ED9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приказом </w:t>
      </w:r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финансов Российской Федерации № 90н от 08.06.2015 года «О внесении изменений в Указания о порядке применения бюджетной классификации Российской Федерации, утвержденные приказом Министерства финансов Российской Федерации № 65Н от 01.07.2013 года»(далее - приказ № 90н), и применяется при формировании и исполнении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Прилужского</w:t>
      </w:r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 сельсовета Ужурского района (далее – бюджет поселения).</w:t>
      </w:r>
    </w:p>
    <w:p w:rsidR="00E56ED9" w:rsidRPr="00E56ED9" w:rsidRDefault="00E56ED9" w:rsidP="00E56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6ED9" w:rsidRPr="00E56ED9" w:rsidRDefault="00E56ED9" w:rsidP="00E56ED9">
      <w:pPr>
        <w:numPr>
          <w:ilvl w:val="0"/>
          <w:numId w:val="10"/>
        </w:num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Общие подходы к порядку формирования и </w:t>
      </w:r>
    </w:p>
    <w:p w:rsidR="00E56ED9" w:rsidRPr="00E56ED9" w:rsidRDefault="00E56ED9" w:rsidP="00E56ED9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b/>
          <w:sz w:val="28"/>
          <w:szCs w:val="28"/>
        </w:rPr>
        <w:t>применения бюджетной классификации</w:t>
      </w:r>
    </w:p>
    <w:p w:rsidR="00E56ED9" w:rsidRPr="00E56ED9" w:rsidRDefault="00E56ED9" w:rsidP="00E56ED9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При формировании бюджета поселения на 2020 и плановый период 2021 и 2022 годов устанавливаются следующие общие подходы к порядку формирования и применения бюджетной классификации.</w:t>
      </w:r>
    </w:p>
    <w:p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положениями статей 18, 21 Бюджетного кодекса Российской Федерации:</w:t>
      </w:r>
    </w:p>
    <w:p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56ED9">
        <w:rPr>
          <w:rFonts w:ascii="Times New Roman" w:eastAsia="Times New Roman" w:hAnsi="Times New Roman" w:cs="Times New Roman"/>
          <w:sz w:val="28"/>
          <w:szCs w:val="28"/>
        </w:rPr>
        <w:t>перечень и коды целевых статей расходов бюджета поселения устанавливаются Администрацией Прилужского сельсовета Ужурского района Красноярского края;</w:t>
      </w:r>
    </w:p>
    <w:p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56ED9">
        <w:rPr>
          <w:rFonts w:ascii="Times New Roman" w:eastAsia="Times New Roman" w:hAnsi="Times New Roman" w:cs="Times New Roman"/>
          <w:sz w:val="28"/>
          <w:szCs w:val="28"/>
        </w:rPr>
        <w:t>перечень и коды целевых статей расходов бюджета поселения, финансовое обеспечение которых осуществляется за счет федеральных, областных, районных межбюджетных трансфертов, имеющих целевое назначение, определяются в порядке, установленном приказом министерства финансов Российской Федерации № 85н, нормативно-правовыми актами Красноярского края и Ужурского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E56E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6ED9" w:rsidRPr="00E56ED9" w:rsidRDefault="00E56ED9" w:rsidP="00E56E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При формировании кодов классификации расходов бюджетов используется единая двадцатизначная разрядность. </w:t>
      </w:r>
    </w:p>
    <w:p w:rsidR="00E56ED9" w:rsidRPr="00E56ED9" w:rsidRDefault="00E56ED9" w:rsidP="00E56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ED9" w:rsidRPr="00E56ED9" w:rsidRDefault="00E56ED9" w:rsidP="00E56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ED9" w:rsidRPr="00E56ED9" w:rsidRDefault="00E56ED9" w:rsidP="00E56E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10"/>
        <w:gridCol w:w="510"/>
        <w:gridCol w:w="509"/>
        <w:gridCol w:w="407"/>
        <w:gridCol w:w="407"/>
        <w:gridCol w:w="589"/>
        <w:gridCol w:w="589"/>
        <w:gridCol w:w="247"/>
        <w:gridCol w:w="247"/>
        <w:gridCol w:w="422"/>
        <w:gridCol w:w="422"/>
        <w:gridCol w:w="422"/>
        <w:gridCol w:w="285"/>
        <w:gridCol w:w="285"/>
        <w:gridCol w:w="285"/>
        <w:gridCol w:w="285"/>
        <w:gridCol w:w="285"/>
        <w:gridCol w:w="739"/>
        <w:gridCol w:w="1103"/>
        <w:gridCol w:w="857"/>
      </w:tblGrid>
      <w:tr w:rsidR="00E56ED9" w:rsidRPr="00E56ED9" w:rsidTr="00792DAD">
        <w:trPr>
          <w:tblCellSpacing w:w="0" w:type="dxa"/>
        </w:trPr>
        <w:tc>
          <w:tcPr>
            <w:tcW w:w="0" w:type="auto"/>
            <w:gridSpan w:val="20"/>
          </w:tcPr>
          <w:p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l3316"/>
            <w:bookmarkEnd w:id="0"/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Структура кода классификации расходов бюджетов </w:t>
            </w:r>
          </w:p>
        </w:tc>
      </w:tr>
      <w:tr w:rsidR="00E56ED9" w:rsidRPr="00E56ED9" w:rsidTr="00792DAD">
        <w:trPr>
          <w:tblCellSpacing w:w="0" w:type="dxa"/>
        </w:trPr>
        <w:tc>
          <w:tcPr>
            <w:tcW w:w="0" w:type="auto"/>
            <w:gridSpan w:val="3"/>
            <w:vMerge w:val="restart"/>
          </w:tcPr>
          <w:p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главного распорядителя бюджетных средств </w:t>
            </w:r>
          </w:p>
        </w:tc>
        <w:tc>
          <w:tcPr>
            <w:tcW w:w="0" w:type="auto"/>
            <w:gridSpan w:val="2"/>
            <w:vMerge w:val="restart"/>
          </w:tcPr>
          <w:p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раздела </w:t>
            </w:r>
          </w:p>
        </w:tc>
        <w:tc>
          <w:tcPr>
            <w:tcW w:w="0" w:type="auto"/>
            <w:gridSpan w:val="2"/>
            <w:vMerge w:val="restart"/>
          </w:tcPr>
          <w:p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подраздела </w:t>
            </w:r>
          </w:p>
        </w:tc>
        <w:tc>
          <w:tcPr>
            <w:tcW w:w="0" w:type="auto"/>
            <w:gridSpan w:val="10"/>
          </w:tcPr>
          <w:p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целевой статьи </w:t>
            </w:r>
          </w:p>
        </w:tc>
        <w:tc>
          <w:tcPr>
            <w:tcW w:w="0" w:type="auto"/>
            <w:gridSpan w:val="3"/>
          </w:tcPr>
          <w:p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вида расходов </w:t>
            </w:r>
          </w:p>
        </w:tc>
      </w:tr>
      <w:tr w:rsidR="00E56ED9" w:rsidRPr="00E56ED9" w:rsidTr="00792DAD">
        <w:trPr>
          <w:tblCellSpacing w:w="0" w:type="dxa"/>
        </w:trPr>
        <w:tc>
          <w:tcPr>
            <w:tcW w:w="0" w:type="auto"/>
            <w:gridSpan w:val="3"/>
            <w:vMerge/>
            <w:vAlign w:val="center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Программная (непрограммная) статья </w:t>
            </w:r>
          </w:p>
        </w:tc>
        <w:tc>
          <w:tcPr>
            <w:tcW w:w="0" w:type="auto"/>
            <w:gridSpan w:val="5"/>
          </w:tcPr>
          <w:p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расходов </w:t>
            </w:r>
          </w:p>
        </w:tc>
        <w:tc>
          <w:tcPr>
            <w:tcW w:w="0" w:type="auto"/>
          </w:tcPr>
          <w:p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0" w:type="auto"/>
          </w:tcPr>
          <w:p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подгруппа </w:t>
            </w:r>
          </w:p>
        </w:tc>
        <w:tc>
          <w:tcPr>
            <w:tcW w:w="0" w:type="auto"/>
          </w:tcPr>
          <w:p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 </w:t>
            </w:r>
          </w:p>
        </w:tc>
      </w:tr>
      <w:tr w:rsidR="00E56ED9" w:rsidRPr="00E56ED9" w:rsidTr="00792DAD">
        <w:trPr>
          <w:tblCellSpacing w:w="0" w:type="dxa"/>
        </w:trPr>
        <w:tc>
          <w:tcPr>
            <w:tcW w:w="0" w:type="auto"/>
          </w:tcPr>
          <w:p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</w:tcPr>
          <w:p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</w:tcPr>
          <w:p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</w:tcPr>
          <w:p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</w:tcPr>
          <w:p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</w:tcPr>
          <w:p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</w:tcPr>
          <w:p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</w:tcPr>
          <w:p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</w:tcPr>
          <w:p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</w:tcPr>
          <w:p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</w:tcPr>
          <w:p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</w:tcPr>
          <w:p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</w:tcPr>
          <w:p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</w:tcPr>
          <w:p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</w:tcPr>
          <w:p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</w:tcPr>
          <w:p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0" w:type="auto"/>
          </w:tcPr>
          <w:p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</w:tcPr>
          <w:p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0" w:type="auto"/>
          </w:tcPr>
          <w:p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0" w:type="auto"/>
          </w:tcPr>
          <w:p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E56ED9" w:rsidRPr="00E56ED9" w:rsidTr="00792DAD">
        <w:trPr>
          <w:tblCellSpacing w:w="0" w:type="dxa"/>
        </w:trPr>
        <w:tc>
          <w:tcPr>
            <w:tcW w:w="0" w:type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56ED9" w:rsidRPr="00E56ED9" w:rsidRDefault="00E56ED9" w:rsidP="00E56ED9">
      <w:pPr>
        <w:suppressAutoHyphens/>
        <w:spacing w:after="16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56ED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Едиными для бюджетов бюджетной системы Российской Федерации являются коды разделов, подразделов, видов расходов.</w:t>
      </w:r>
    </w:p>
    <w:p w:rsidR="00E56ED9" w:rsidRPr="00E56ED9" w:rsidRDefault="00E56ED9" w:rsidP="00E56ED9">
      <w:pPr>
        <w:suppressAutoHyphens/>
        <w:spacing w:after="0" w:line="100" w:lineRule="atLeast"/>
        <w:ind w:left="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E56ED9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2.Порядок формирования кодов целевых статей </w:t>
      </w:r>
    </w:p>
    <w:p w:rsidR="00E56ED9" w:rsidRDefault="00E56ED9" w:rsidP="00E56ED9">
      <w:pPr>
        <w:suppressAutoHyphens/>
        <w:spacing w:after="0" w:line="100" w:lineRule="atLeast"/>
        <w:ind w:left="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E56ED9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расходов бюджета поселения</w:t>
      </w:r>
    </w:p>
    <w:p w:rsidR="00E56ED9" w:rsidRPr="00E56ED9" w:rsidRDefault="00E56ED9" w:rsidP="00E56ED9">
      <w:pPr>
        <w:suppressAutoHyphens/>
        <w:spacing w:after="0" w:line="100" w:lineRule="atLeast"/>
        <w:ind w:left="709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При формировании кодов целевых статей расходов бюджета поселения применяются следующие основные подходы:</w:t>
      </w:r>
    </w:p>
    <w:p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56ED9">
        <w:rPr>
          <w:rFonts w:ascii="Times New Roman" w:eastAsia="Times New Roman" w:hAnsi="Times New Roman" w:cs="Times New Roman"/>
          <w:sz w:val="28"/>
          <w:szCs w:val="28"/>
        </w:rPr>
        <w:t>Целевые статьи расходов бюджета поселения обеспечивают привязку бюджетных ассигнований к муниципальным программам Администрации Прилужского сельсовета Ужурского района Красноярского края, их подпрограммам и (или) не программным направлениям деятельности (функциям) органов местного самоуправления муниципального образования.</w:t>
      </w:r>
    </w:p>
    <w:p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56ED9">
        <w:rPr>
          <w:rFonts w:ascii="Times New Roman" w:eastAsia="Times New Roman" w:hAnsi="Times New Roman" w:cs="Times New Roman"/>
          <w:sz w:val="28"/>
          <w:szCs w:val="28"/>
        </w:rPr>
        <w:t>Код целевой статьи расходов бюджетов состоит из десяти разрядов (8-17 разряды кода классификации расходов).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60"/>
        <w:gridCol w:w="1859"/>
        <w:gridCol w:w="1576"/>
        <w:gridCol w:w="1025"/>
        <w:gridCol w:w="1025"/>
        <w:gridCol w:w="412"/>
        <w:gridCol w:w="412"/>
        <w:gridCol w:w="412"/>
        <w:gridCol w:w="412"/>
        <w:gridCol w:w="412"/>
      </w:tblGrid>
      <w:tr w:rsidR="00E56ED9" w:rsidRPr="00E56ED9" w:rsidTr="00792DAD">
        <w:trPr>
          <w:tblCellSpacing w:w="0" w:type="dxa"/>
        </w:trPr>
        <w:tc>
          <w:tcPr>
            <w:tcW w:w="0" w:type="auto"/>
            <w:gridSpan w:val="10"/>
          </w:tcPr>
          <w:p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Целевая статья </w:t>
            </w:r>
          </w:p>
        </w:tc>
      </w:tr>
      <w:tr w:rsidR="00E56ED9" w:rsidRPr="00E56ED9" w:rsidTr="00792DAD">
        <w:trPr>
          <w:tblCellSpacing w:w="0" w:type="dxa"/>
        </w:trPr>
        <w:tc>
          <w:tcPr>
            <w:tcW w:w="0" w:type="auto"/>
            <w:gridSpan w:val="2"/>
          </w:tcPr>
          <w:p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Программное (непрограммное) направление расходов </w:t>
            </w:r>
          </w:p>
        </w:tc>
        <w:tc>
          <w:tcPr>
            <w:tcW w:w="0" w:type="auto"/>
          </w:tcPr>
          <w:p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Под- программа </w:t>
            </w:r>
          </w:p>
        </w:tc>
        <w:tc>
          <w:tcPr>
            <w:tcW w:w="0" w:type="auto"/>
            <w:gridSpan w:val="2"/>
          </w:tcPr>
          <w:p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0" w:type="auto"/>
            <w:gridSpan w:val="5"/>
          </w:tcPr>
          <w:p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Направление расходов </w:t>
            </w:r>
          </w:p>
        </w:tc>
      </w:tr>
      <w:tr w:rsidR="00E56ED9" w:rsidRPr="00E56ED9" w:rsidTr="00792DAD">
        <w:trPr>
          <w:tblCellSpacing w:w="0" w:type="dxa"/>
        </w:trPr>
        <w:tc>
          <w:tcPr>
            <w:tcW w:w="0" w:type="auto"/>
          </w:tcPr>
          <w:p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0" w:type="auto"/>
          </w:tcPr>
          <w:p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0" w:type="auto"/>
          </w:tcPr>
          <w:p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0" w:type="auto"/>
          </w:tcPr>
          <w:p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0" w:type="auto"/>
          </w:tcPr>
          <w:p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0" w:type="auto"/>
          </w:tcPr>
          <w:p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0" w:type="auto"/>
          </w:tcPr>
          <w:p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0" w:type="auto"/>
          </w:tcPr>
          <w:p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0" w:type="auto"/>
          </w:tcPr>
          <w:p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0" w:type="auto"/>
          </w:tcPr>
          <w:p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 </w:t>
            </w:r>
          </w:p>
        </w:tc>
      </w:tr>
      <w:tr w:rsidR="00E56ED9" w:rsidRPr="00E56ED9" w:rsidTr="00792DAD">
        <w:trPr>
          <w:tblCellSpacing w:w="0" w:type="dxa"/>
        </w:trPr>
        <w:tc>
          <w:tcPr>
            <w:tcW w:w="0" w:type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56ED9" w:rsidRPr="00E56ED9" w:rsidRDefault="00E56ED9" w:rsidP="00E56ED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Структура кода целевой статьи расходов бюджета поселения состоит из десяти разрядов и включает следующие составные части:</w:t>
      </w:r>
      <w:bookmarkStart w:id="1" w:name="l4098"/>
      <w:bookmarkStart w:id="2" w:name="l3361"/>
      <w:bookmarkEnd w:id="1"/>
      <w:bookmarkEnd w:id="2"/>
    </w:p>
    <w:p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код программного (</w:t>
      </w:r>
      <w:r w:rsidRPr="00E56ED9">
        <w:rPr>
          <w:rFonts w:ascii="Times New Roman" w:eastAsia="Times New Roman" w:hAnsi="Times New Roman" w:cs="Times New Roman"/>
          <w:iCs/>
          <w:sz w:val="28"/>
          <w:szCs w:val="28"/>
        </w:rPr>
        <w:t>непрограммного</w:t>
      </w:r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) направления расходов (8 - 9 разряды) предназначен для кодирования муниципальных программ Администрации Прилужского сельсовета Ужурского района Красноярского края, </w:t>
      </w:r>
      <w:r w:rsidRPr="00E56ED9">
        <w:rPr>
          <w:rFonts w:ascii="Times New Roman" w:eastAsia="Times New Roman" w:hAnsi="Times New Roman" w:cs="Times New Roman"/>
          <w:iCs/>
          <w:sz w:val="28"/>
          <w:szCs w:val="28"/>
        </w:rPr>
        <w:t xml:space="preserve">непрограммных </w:t>
      </w:r>
      <w:r w:rsidRPr="00E56ED9">
        <w:rPr>
          <w:rFonts w:ascii="Times New Roman" w:eastAsia="Times New Roman" w:hAnsi="Times New Roman" w:cs="Times New Roman"/>
          <w:sz w:val="28"/>
          <w:szCs w:val="28"/>
        </w:rPr>
        <w:t>направлений деятельности органов местного самоуправления бюджета Прилужского сельсовета Ужурского района;</w:t>
      </w:r>
    </w:p>
    <w:p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код подпрограммы (10 разряд) предназначен для кодирования подпрограмм муниципальных программ бюджета Прилужского сельсовета Ужурского района, расходов </w:t>
      </w:r>
      <w:r w:rsidRPr="00E56ED9">
        <w:rPr>
          <w:rFonts w:ascii="Times New Roman" w:eastAsia="Times New Roman" w:hAnsi="Times New Roman" w:cs="Times New Roman"/>
          <w:iCs/>
          <w:sz w:val="28"/>
          <w:szCs w:val="28"/>
        </w:rPr>
        <w:t>в рамках непрограммных</w:t>
      </w:r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 направлений деятельности органов местного самоуправления, высшего должностного лица муниципального образования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lastRenderedPageBreak/>
        <w:t>код основного мероприятия (11 - 12 разряды) предназначен для кодирования основных мероприятий муниципальных программ бюджета Прилужского сельсовета Ужурского района</w:t>
      </w:r>
    </w:p>
    <w:p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код направления расходов (13 - 17 разряды), предназначен для кодирования направлений расходования средств, конкретизирующих (при необходимости) отдельные мероприятия.</w:t>
      </w:r>
    </w:p>
    <w:p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Целевым статьям расходов бюджета присваиваются коды, сформированные с применением цифрового ряда: 1, 2, 3, 4, 5, 6, 7, 8, 9, 0 и буквенного ряда английского алфавита.</w:t>
      </w:r>
    </w:p>
    <w:p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2.3. В различных целевых статьях можно использовать перечень универсальных направлений расходов, установленный разделом 4.2.4. приказа № 65н. </w:t>
      </w:r>
    </w:p>
    <w:p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Увязка универсального направления с целевой статьей устанавливается при формировании проекта Решения о бюджете поселения.</w:t>
      </w:r>
    </w:p>
    <w:p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56ED9">
        <w:rPr>
          <w:rFonts w:ascii="Times New Roman" w:eastAsia="Times New Roman" w:hAnsi="Times New Roman" w:cs="Times New Roman"/>
          <w:sz w:val="28"/>
          <w:szCs w:val="28"/>
        </w:rPr>
        <w:t>Применение кодов целевых статей для отражения расходов бюджета поселения, источником финансового обеспечения которых являются межбюджетные трансферты:</w:t>
      </w:r>
    </w:p>
    <w:p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2.4.1.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56ED9">
        <w:rPr>
          <w:rFonts w:ascii="Times New Roman" w:eastAsia="Times New Roman" w:hAnsi="Times New Roman" w:cs="Times New Roman"/>
          <w:sz w:val="28"/>
          <w:szCs w:val="28"/>
        </w:rPr>
        <w:t>Коды целевых статей расходов бюджета, содержащие в 13 - 17 разрядах кода значение 40010 - 49990 и 50010 - 59990 (коды направления расходов бюджета), используются исключительно для отражения расходов бюджета поселения, источником финансового обеспечения которых являются межбюджетные трансферты, предоставляемые из федерального бюджета.</w:t>
      </w:r>
    </w:p>
    <w:p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При этом наименование указанного направления расходов бюджета поселения не включает указание на наименование федерального трансферта, который является источником финансового обеспечения расходов бюджета поселения. </w:t>
      </w:r>
    </w:p>
    <w:p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2.4.2.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56ED9">
        <w:rPr>
          <w:rFonts w:ascii="Times New Roman" w:eastAsia="Times New Roman" w:hAnsi="Times New Roman" w:cs="Times New Roman"/>
          <w:sz w:val="28"/>
          <w:szCs w:val="28"/>
        </w:rPr>
        <w:t>Коды целевых статей расходов бюджета, содержащие в 13 - 17 разрядах кода значение 70010 - 79990 (коды направления расходов бюджета) используются исключительно для отражения расходов бюджета поселения, источником финансового обеспечения которых являются межбюджетные трансферты, предоставляемые из краевого бюджета.</w:t>
      </w:r>
    </w:p>
    <w:p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При этом наименование указанного направления расходов бюджета поселения, не включает указание на наименование краевого трансферта, который является источником финансового обеспечения расходов бюджета поселения.</w:t>
      </w:r>
    </w:p>
    <w:p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2.5.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В целях обособления расходов бюджета поселения, направляемых на софинансирование краевых межбюджетных трансфертов, следует применять отдельные детализированные коды направлений расходов, установленные администрацией муниципального образования, и отличные от кодов бюджетной классификации, предусмотренных для отражения расходов за счет средств межбюджетных трансфертов из краевого бюджета. </w:t>
      </w:r>
    </w:p>
    <w:p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2.6.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Направления расходов, конкретизирующие основное мероприятие муниципальных программ и непрограммных расходов </w:t>
      </w:r>
      <w:r w:rsidRPr="00E56ED9">
        <w:rPr>
          <w:rFonts w:ascii="Times New Roman" w:eastAsia="Times New Roman" w:hAnsi="Times New Roman" w:cs="Times New Roman"/>
          <w:sz w:val="28"/>
          <w:szCs w:val="28"/>
        </w:rPr>
        <w:lastRenderedPageBreak/>
        <w:t>(разрядов 13-17 кода направления расходов), п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равила применения целевых статей расходов бюджета поселения и перечень целевых статей установлены согласно 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приложениям,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Постановлению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</w:t>
      </w:r>
    </w:p>
    <w:p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ED9" w:rsidRPr="00952821" w:rsidRDefault="00E56ED9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№ 2</w:t>
      </w:r>
    </w:p>
    <w:p w:rsidR="00E56ED9" w:rsidRPr="00952821" w:rsidRDefault="00E56ED9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к</w:t>
      </w: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 xml:space="preserve"> постановлению администрации</w:t>
      </w:r>
    </w:p>
    <w:p w:rsidR="00E56ED9" w:rsidRPr="00952821" w:rsidRDefault="00E56ED9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>Прилужского сельсовета</w:t>
      </w:r>
    </w:p>
    <w:p w:rsidR="00E56ED9" w:rsidRPr="00952821" w:rsidRDefault="00E56ED9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о</w:t>
      </w: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 xml:space="preserve">т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19.05.2020 № 47</w:t>
      </w:r>
    </w:p>
    <w:p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E56ED9" w:rsidRPr="00E56ED9" w:rsidRDefault="00E56ED9" w:rsidP="00E56ED9">
      <w:pPr>
        <w:autoSpaceDE w:val="0"/>
        <w:autoSpaceDN w:val="0"/>
        <w:adjustRightInd w:val="0"/>
        <w:spacing w:after="0" w:line="240" w:lineRule="auto"/>
        <w:ind w:left="928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b/>
          <w:sz w:val="28"/>
          <w:szCs w:val="28"/>
        </w:rPr>
        <w:t>Перечень кодов целевых статей расходов бюджета поселения</w:t>
      </w:r>
    </w:p>
    <w:p w:rsidR="00E56ED9" w:rsidRPr="00E56ED9" w:rsidRDefault="00E56ED9" w:rsidP="00E56ED9">
      <w:pPr>
        <w:autoSpaceDE w:val="0"/>
        <w:autoSpaceDN w:val="0"/>
        <w:adjustRightInd w:val="0"/>
        <w:spacing w:after="0" w:line="240" w:lineRule="auto"/>
        <w:ind w:left="928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142"/>
        <w:gridCol w:w="7534"/>
        <w:gridCol w:w="545"/>
      </w:tblGrid>
      <w:tr w:rsidR="00E56ED9" w:rsidRPr="00E56ED9" w:rsidTr="00792DAD">
        <w:trPr>
          <w:trHeight w:val="69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7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целевой статьи расходов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56ED9" w:rsidRPr="00E56ED9" w:rsidRDefault="00E56ED9" w:rsidP="00E56E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7"/>
        <w:gridCol w:w="7613"/>
        <w:gridCol w:w="59"/>
        <w:gridCol w:w="179"/>
      </w:tblGrid>
      <w:tr w:rsidR="00E56ED9" w:rsidRPr="00E56ED9" w:rsidTr="00792DAD">
        <w:trPr>
          <w:gridAfter w:val="2"/>
          <w:wAfter w:w="238" w:type="dxa"/>
          <w:trHeight w:val="620"/>
        </w:trPr>
        <w:tc>
          <w:tcPr>
            <w:tcW w:w="2122" w:type="dxa"/>
            <w:gridSpan w:val="2"/>
            <w:shd w:val="clear" w:color="auto" w:fill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01 0 00 00000</w:t>
            </w:r>
          </w:p>
        </w:tc>
        <w:tc>
          <w:tcPr>
            <w:tcW w:w="7613" w:type="dxa"/>
            <w:shd w:val="clear" w:color="auto" w:fill="auto"/>
          </w:tcPr>
          <w:p w:rsidR="00E56ED9" w:rsidRPr="00E56ED9" w:rsidRDefault="00E56ED9" w:rsidP="00E5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культуры, спорта и молодежной политики на территории Прилужского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сельсовета»</w:t>
            </w:r>
          </w:p>
        </w:tc>
      </w:tr>
      <w:tr w:rsidR="00E56ED9" w:rsidRPr="00E56ED9" w:rsidTr="00792DAD">
        <w:trPr>
          <w:gridAfter w:val="2"/>
          <w:wAfter w:w="238" w:type="dxa"/>
          <w:trHeight w:val="620"/>
        </w:trPr>
        <w:tc>
          <w:tcPr>
            <w:tcW w:w="2122" w:type="dxa"/>
            <w:gridSpan w:val="2"/>
            <w:shd w:val="clear" w:color="auto" w:fill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01 1 00 00000</w:t>
            </w:r>
          </w:p>
        </w:tc>
        <w:tc>
          <w:tcPr>
            <w:tcW w:w="7613" w:type="dxa"/>
            <w:shd w:val="clear" w:color="auto" w:fill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«Молодёжная политика Прилужского сельсовета»</w:t>
            </w:r>
          </w:p>
        </w:tc>
      </w:tr>
      <w:tr w:rsidR="00E56ED9" w:rsidRPr="00E56ED9" w:rsidTr="00792DAD">
        <w:trPr>
          <w:gridAfter w:val="2"/>
          <w:wAfter w:w="238" w:type="dxa"/>
          <w:trHeight w:val="1140"/>
        </w:trPr>
        <w:tc>
          <w:tcPr>
            <w:tcW w:w="2122" w:type="dxa"/>
            <w:gridSpan w:val="2"/>
            <w:shd w:val="clear" w:color="auto" w:fill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02 0 00 00000</w:t>
            </w:r>
          </w:p>
        </w:tc>
        <w:tc>
          <w:tcPr>
            <w:tcW w:w="7613" w:type="dxa"/>
            <w:shd w:val="clear" w:color="auto" w:fill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жилищно-коммунального хозяйства, обеспечение комфортных и безопасных условий жизни на территории Прилужского сельсовета»</w:t>
            </w:r>
          </w:p>
        </w:tc>
      </w:tr>
      <w:tr w:rsidR="00E56ED9" w:rsidRPr="00E56ED9" w:rsidTr="00792DAD">
        <w:trPr>
          <w:gridAfter w:val="2"/>
          <w:wAfter w:w="238" w:type="dxa"/>
          <w:trHeight w:val="375"/>
        </w:trPr>
        <w:tc>
          <w:tcPr>
            <w:tcW w:w="2122" w:type="dxa"/>
            <w:gridSpan w:val="2"/>
            <w:shd w:val="clear" w:color="auto" w:fill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02 1 00 00000</w:t>
            </w:r>
          </w:p>
        </w:tc>
        <w:tc>
          <w:tcPr>
            <w:tcW w:w="7613" w:type="dxa"/>
            <w:shd w:val="clear" w:color="auto" w:fill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«Благоустройство территории и улучшение технического состояния дорог Прилужского сельсовета»</w:t>
            </w:r>
          </w:p>
        </w:tc>
      </w:tr>
      <w:tr w:rsidR="00E56ED9" w:rsidRPr="00E56ED9" w:rsidTr="00792DAD">
        <w:trPr>
          <w:gridAfter w:val="2"/>
          <w:wAfter w:w="238" w:type="dxa"/>
          <w:trHeight w:val="375"/>
        </w:trPr>
        <w:tc>
          <w:tcPr>
            <w:tcW w:w="2122" w:type="dxa"/>
            <w:gridSpan w:val="2"/>
            <w:shd w:val="clear" w:color="auto" w:fill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021 00 75080</w:t>
            </w:r>
          </w:p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3" w:type="dxa"/>
            <w:shd w:val="clear" w:color="auto" w:fill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 по направлению содержание автомобильных дорог общего пользования местного значения за счет дорожного фонда Красноярского края</w:t>
            </w:r>
          </w:p>
        </w:tc>
      </w:tr>
      <w:tr w:rsidR="00E56ED9" w:rsidRPr="00E56ED9" w:rsidTr="00792DAD">
        <w:trPr>
          <w:gridAfter w:val="2"/>
          <w:wAfter w:w="238" w:type="dxa"/>
          <w:trHeight w:val="375"/>
        </w:trPr>
        <w:tc>
          <w:tcPr>
            <w:tcW w:w="2122" w:type="dxa"/>
            <w:gridSpan w:val="2"/>
            <w:shd w:val="clear" w:color="auto" w:fill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021 00 </w:t>
            </w: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58</w:t>
            </w: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3" w:type="dxa"/>
            <w:shd w:val="clear" w:color="auto" w:fill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 на осуществление дорожной деятельности в отношении автомобильных дорог общего пользования местного значения по направлению содержание автомобильных дорог общего пользования местного значения за счет дорожного фонда Красноярского края</w:t>
            </w:r>
          </w:p>
        </w:tc>
      </w:tr>
      <w:tr w:rsidR="00E56ED9" w:rsidRPr="00E56ED9" w:rsidTr="00792DAD">
        <w:trPr>
          <w:gridAfter w:val="2"/>
          <w:wAfter w:w="238" w:type="dxa"/>
          <w:trHeight w:val="375"/>
        </w:trPr>
        <w:tc>
          <w:tcPr>
            <w:tcW w:w="2122" w:type="dxa"/>
            <w:gridSpan w:val="2"/>
            <w:shd w:val="clear" w:color="auto" w:fill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02 1 00 81050</w:t>
            </w:r>
          </w:p>
        </w:tc>
        <w:tc>
          <w:tcPr>
            <w:tcW w:w="7613" w:type="dxa"/>
            <w:shd w:val="clear" w:color="auto" w:fill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общественных работ в поселениях  </w:t>
            </w:r>
          </w:p>
        </w:tc>
      </w:tr>
      <w:tr w:rsidR="00E56ED9" w:rsidRPr="00E56ED9" w:rsidTr="00792DAD">
        <w:trPr>
          <w:gridAfter w:val="2"/>
          <w:wAfter w:w="238" w:type="dxa"/>
          <w:trHeight w:val="375"/>
        </w:trPr>
        <w:tc>
          <w:tcPr>
            <w:tcW w:w="2122" w:type="dxa"/>
            <w:gridSpan w:val="2"/>
            <w:shd w:val="clear" w:color="auto" w:fill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021 00  81150</w:t>
            </w:r>
          </w:p>
        </w:tc>
        <w:tc>
          <w:tcPr>
            <w:tcW w:w="7613" w:type="dxa"/>
            <w:shd w:val="clear" w:color="auto" w:fill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освещением территорию</w:t>
            </w:r>
          </w:p>
        </w:tc>
      </w:tr>
      <w:tr w:rsidR="00E56ED9" w:rsidRPr="00E56ED9" w:rsidTr="00792DAD">
        <w:trPr>
          <w:gridAfter w:val="2"/>
          <w:wAfter w:w="238" w:type="dxa"/>
          <w:trHeight w:val="375"/>
        </w:trPr>
        <w:tc>
          <w:tcPr>
            <w:tcW w:w="2122" w:type="dxa"/>
            <w:gridSpan w:val="2"/>
            <w:shd w:val="clear" w:color="auto" w:fill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02 1 00 95040</w:t>
            </w:r>
          </w:p>
        </w:tc>
        <w:tc>
          <w:tcPr>
            <w:tcW w:w="7613" w:type="dxa"/>
            <w:shd w:val="clear" w:color="auto" w:fill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качества текущего ремонта и содержания дорог </w:t>
            </w:r>
          </w:p>
        </w:tc>
      </w:tr>
      <w:tr w:rsidR="00E56ED9" w:rsidRPr="00E56ED9" w:rsidTr="00792DAD">
        <w:trPr>
          <w:gridAfter w:val="2"/>
          <w:wAfter w:w="238" w:type="dxa"/>
          <w:trHeight w:val="733"/>
        </w:trPr>
        <w:tc>
          <w:tcPr>
            <w:tcW w:w="2122" w:type="dxa"/>
            <w:gridSpan w:val="2"/>
            <w:shd w:val="clear" w:color="auto" w:fill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02 2 00 00000</w:t>
            </w:r>
          </w:p>
        </w:tc>
        <w:tc>
          <w:tcPr>
            <w:tcW w:w="7613" w:type="dxa"/>
            <w:shd w:val="clear" w:color="auto" w:fill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«Обеспечение пожарной безопасности территории, профилактика терроризма, экстремизма и чрезвычайных ситуаций»</w:t>
            </w:r>
          </w:p>
        </w:tc>
      </w:tr>
      <w:tr w:rsidR="00E56ED9" w:rsidRPr="00E56ED9" w:rsidTr="00792DAD">
        <w:trPr>
          <w:gridAfter w:val="2"/>
          <w:wAfter w:w="238" w:type="dxa"/>
          <w:trHeight w:val="430"/>
        </w:trPr>
        <w:tc>
          <w:tcPr>
            <w:tcW w:w="2122" w:type="dxa"/>
            <w:gridSpan w:val="2"/>
            <w:shd w:val="clear" w:color="auto" w:fill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022 00 74120</w:t>
            </w:r>
          </w:p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3" w:type="dxa"/>
            <w:shd w:val="clear" w:color="auto" w:fill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первичных мер пожарной безопасности</w:t>
            </w:r>
          </w:p>
        </w:tc>
      </w:tr>
      <w:tr w:rsidR="00E56ED9" w:rsidRPr="00E56ED9" w:rsidTr="00792DAD">
        <w:trPr>
          <w:gridAfter w:val="2"/>
          <w:wAfter w:w="238" w:type="dxa"/>
          <w:trHeight w:val="620"/>
        </w:trPr>
        <w:tc>
          <w:tcPr>
            <w:tcW w:w="2122" w:type="dxa"/>
            <w:gridSpan w:val="2"/>
            <w:shd w:val="clear" w:color="auto" w:fill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022 00</w:t>
            </w: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S4120</w:t>
            </w:r>
          </w:p>
        </w:tc>
        <w:tc>
          <w:tcPr>
            <w:tcW w:w="7613" w:type="dxa"/>
            <w:shd w:val="clear" w:color="auto" w:fill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Софинансирование на обеспечение первичных мер </w:t>
            </w: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пожарной безопасности</w:t>
            </w:r>
          </w:p>
        </w:tc>
      </w:tr>
      <w:tr w:rsidR="00E56ED9" w:rsidRPr="00E56ED9" w:rsidTr="00792DAD">
        <w:trPr>
          <w:trHeight w:val="620"/>
        </w:trPr>
        <w:tc>
          <w:tcPr>
            <w:tcW w:w="2122" w:type="dxa"/>
            <w:gridSpan w:val="2"/>
            <w:shd w:val="clear" w:color="auto" w:fill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3" w:type="dxa"/>
            <w:shd w:val="clear" w:color="auto" w:fill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238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6ED9" w:rsidRPr="00E56ED9" w:rsidTr="00792DAD">
        <w:trPr>
          <w:trHeight w:val="620"/>
        </w:trPr>
        <w:tc>
          <w:tcPr>
            <w:tcW w:w="2122" w:type="dxa"/>
            <w:gridSpan w:val="2"/>
            <w:shd w:val="clear" w:color="auto" w:fill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89 1 00 00000</w:t>
            </w:r>
          </w:p>
        </w:tc>
        <w:tc>
          <w:tcPr>
            <w:tcW w:w="7613" w:type="dxa"/>
            <w:shd w:val="clear" w:color="auto" w:fill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8" w:type="dxa"/>
            <w:gridSpan w:val="2"/>
            <w:vMerge/>
            <w:tcBorders>
              <w:right w:val="nil"/>
            </w:tcBorders>
            <w:shd w:val="clear" w:color="auto" w:fill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6ED9" w:rsidRPr="00E56ED9" w:rsidTr="00792DAD">
        <w:trPr>
          <w:trHeight w:val="341"/>
        </w:trPr>
        <w:tc>
          <w:tcPr>
            <w:tcW w:w="2122" w:type="dxa"/>
            <w:gridSpan w:val="2"/>
            <w:tcBorders>
              <w:top w:val="nil"/>
            </w:tcBorders>
            <w:shd w:val="clear" w:color="auto" w:fill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89 1 00 90020</w:t>
            </w:r>
          </w:p>
        </w:tc>
        <w:tc>
          <w:tcPr>
            <w:tcW w:w="7613" w:type="dxa"/>
            <w:tcBorders>
              <w:top w:val="nil"/>
            </w:tcBorders>
            <w:shd w:val="clear" w:color="auto" w:fill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38" w:type="dxa"/>
            <w:gridSpan w:val="2"/>
            <w:vMerge/>
            <w:tcBorders>
              <w:top w:val="nil"/>
              <w:right w:val="nil"/>
            </w:tcBorders>
            <w:shd w:val="clear" w:color="auto" w:fill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6ED9" w:rsidRPr="00E56ED9" w:rsidTr="00792DAD">
        <w:trPr>
          <w:gridAfter w:val="1"/>
          <w:wAfter w:w="179" w:type="dxa"/>
          <w:trHeight w:val="835"/>
        </w:trPr>
        <w:tc>
          <w:tcPr>
            <w:tcW w:w="2122" w:type="dxa"/>
            <w:gridSpan w:val="2"/>
            <w:shd w:val="clear" w:color="auto" w:fill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89 2 00 00000</w:t>
            </w:r>
          </w:p>
        </w:tc>
        <w:tc>
          <w:tcPr>
            <w:tcW w:w="7672" w:type="dxa"/>
            <w:gridSpan w:val="2"/>
            <w:shd w:val="clear" w:color="auto" w:fill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</w:tr>
      <w:tr w:rsidR="00E56ED9" w:rsidRPr="00E56ED9" w:rsidTr="00792DAD">
        <w:trPr>
          <w:gridAfter w:val="1"/>
          <w:wAfter w:w="179" w:type="dxa"/>
          <w:trHeight w:val="293"/>
        </w:trPr>
        <w:tc>
          <w:tcPr>
            <w:tcW w:w="2122" w:type="dxa"/>
            <w:gridSpan w:val="2"/>
            <w:shd w:val="clear" w:color="auto" w:fill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89 2 00 90040</w:t>
            </w:r>
          </w:p>
        </w:tc>
        <w:tc>
          <w:tcPr>
            <w:tcW w:w="7672" w:type="dxa"/>
            <w:gridSpan w:val="2"/>
            <w:shd w:val="clear" w:color="auto" w:fill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E56ED9" w:rsidRPr="00E56ED9" w:rsidTr="00792DAD">
        <w:trPr>
          <w:gridAfter w:val="1"/>
          <w:wAfter w:w="179" w:type="dxa"/>
          <w:trHeight w:val="360"/>
        </w:trPr>
        <w:tc>
          <w:tcPr>
            <w:tcW w:w="2122" w:type="dxa"/>
            <w:gridSpan w:val="2"/>
            <w:shd w:val="clear" w:color="auto" w:fill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89 3 00 90060</w:t>
            </w:r>
          </w:p>
        </w:tc>
        <w:tc>
          <w:tcPr>
            <w:tcW w:w="7672" w:type="dxa"/>
            <w:gridSpan w:val="2"/>
            <w:shd w:val="clear" w:color="auto" w:fill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 муниципального образования</w:t>
            </w:r>
          </w:p>
        </w:tc>
      </w:tr>
      <w:tr w:rsidR="00E56ED9" w:rsidRPr="00E56ED9" w:rsidTr="00792DAD">
        <w:trPr>
          <w:gridAfter w:val="1"/>
          <w:wAfter w:w="179" w:type="dxa"/>
          <w:trHeight w:val="70"/>
        </w:trPr>
        <w:tc>
          <w:tcPr>
            <w:tcW w:w="2122" w:type="dxa"/>
            <w:gridSpan w:val="2"/>
            <w:shd w:val="clear" w:color="auto" w:fill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89 4 00 75140</w:t>
            </w:r>
          </w:p>
        </w:tc>
        <w:tc>
          <w:tcPr>
            <w:tcW w:w="7672" w:type="dxa"/>
            <w:gridSpan w:val="2"/>
            <w:shd w:val="clear" w:color="auto" w:fill="auto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</w:tr>
      <w:tr w:rsidR="00E56ED9" w:rsidRPr="00E56ED9" w:rsidTr="00792DAD">
        <w:tblPrEx>
          <w:tblLook w:val="0000" w:firstRow="0" w:lastRow="0" w:firstColumn="0" w:lastColumn="0" w:noHBand="0" w:noVBand="0"/>
        </w:tblPrEx>
        <w:trPr>
          <w:gridAfter w:val="1"/>
          <w:wAfter w:w="179" w:type="dxa"/>
          <w:trHeight w:val="658"/>
        </w:trPr>
        <w:tc>
          <w:tcPr>
            <w:tcW w:w="2115" w:type="dxa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89 5 00 51180</w:t>
            </w:r>
          </w:p>
        </w:tc>
        <w:tc>
          <w:tcPr>
            <w:tcW w:w="7679" w:type="dxa"/>
            <w:gridSpan w:val="3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E56ED9" w:rsidRPr="00E56ED9" w:rsidTr="00792DAD">
        <w:tblPrEx>
          <w:tblLook w:val="0000" w:firstRow="0" w:lastRow="0" w:firstColumn="0" w:lastColumn="0" w:noHBand="0" w:noVBand="0"/>
        </w:tblPrEx>
        <w:trPr>
          <w:gridAfter w:val="1"/>
          <w:wAfter w:w="179" w:type="dxa"/>
          <w:trHeight w:val="412"/>
        </w:trPr>
        <w:tc>
          <w:tcPr>
            <w:tcW w:w="2115" w:type="dxa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89 6 00 90070</w:t>
            </w:r>
          </w:p>
        </w:tc>
        <w:tc>
          <w:tcPr>
            <w:tcW w:w="7679" w:type="dxa"/>
            <w:gridSpan w:val="3"/>
          </w:tcPr>
          <w:p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Выплаты пенсии за выслугу лет лицам, замещавшим должности муниципальной службы и </w:t>
            </w: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лицам,</w:t>
            </w: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замещавшим муниципальные должности</w:t>
            </w:r>
          </w:p>
        </w:tc>
      </w:tr>
    </w:tbl>
    <w:p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ED9" w:rsidRPr="00952821" w:rsidRDefault="00E56ED9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№ 3</w:t>
      </w:r>
    </w:p>
    <w:p w:rsidR="00E56ED9" w:rsidRPr="00952821" w:rsidRDefault="00E56ED9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к</w:t>
      </w: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 xml:space="preserve"> постановлению администрации</w:t>
      </w:r>
    </w:p>
    <w:p w:rsidR="00E56ED9" w:rsidRPr="00952821" w:rsidRDefault="00E56ED9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>Прилужского сельсовета</w:t>
      </w:r>
    </w:p>
    <w:p w:rsidR="00E56ED9" w:rsidRPr="00952821" w:rsidRDefault="00E56ED9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о</w:t>
      </w: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 xml:space="preserve">т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19.05.2020 № 47</w:t>
      </w:r>
    </w:p>
    <w:p w:rsidR="00E56ED9" w:rsidRDefault="00E56ED9" w:rsidP="00E56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6ED9" w:rsidRDefault="00E56ED9" w:rsidP="00E56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E56ED9">
        <w:rPr>
          <w:rFonts w:ascii="Times New Roman" w:eastAsia="Times New Roman" w:hAnsi="Times New Roman" w:cs="Times New Roman"/>
          <w:sz w:val="28"/>
          <w:szCs w:val="28"/>
        </w:rPr>
        <w:br/>
        <w:t>главных администраторов доходов бюджета Прилужского</w:t>
      </w:r>
      <w:bookmarkStart w:id="3" w:name="_GoBack"/>
      <w:bookmarkEnd w:id="3"/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 сельсовета Ужурского района </w:t>
      </w:r>
    </w:p>
    <w:p w:rsidR="003A137E" w:rsidRPr="00E56ED9" w:rsidRDefault="003A137E" w:rsidP="00E56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8896"/>
      </w:tblGrid>
      <w:tr w:rsidR="00E56ED9" w:rsidRPr="00E56ED9" w:rsidTr="00792DAD">
        <w:trPr>
          <w:trHeight w:val="221"/>
        </w:trPr>
        <w:tc>
          <w:tcPr>
            <w:tcW w:w="900" w:type="dxa"/>
            <w:shd w:val="clear" w:color="auto" w:fill="auto"/>
            <w:noWrap/>
          </w:tcPr>
          <w:p w:rsidR="00E56ED9" w:rsidRPr="00E56ED9" w:rsidRDefault="00E56ED9" w:rsidP="00E5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Код </w:t>
            </w:r>
          </w:p>
        </w:tc>
        <w:tc>
          <w:tcPr>
            <w:tcW w:w="8896" w:type="dxa"/>
            <w:shd w:val="clear" w:color="auto" w:fill="auto"/>
          </w:tcPr>
          <w:p w:rsidR="00E56ED9" w:rsidRPr="00E56ED9" w:rsidRDefault="00E56ED9" w:rsidP="00E5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 главного администратора доходов бюджета поселения</w:t>
            </w:r>
          </w:p>
        </w:tc>
      </w:tr>
    </w:tbl>
    <w:p w:rsidR="00E56ED9" w:rsidRPr="00E56ED9" w:rsidRDefault="00E56ED9" w:rsidP="00E56ED9">
      <w:pPr>
        <w:spacing w:after="0" w:line="360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8896"/>
      </w:tblGrid>
      <w:tr w:rsidR="00E56ED9" w:rsidRPr="00E56ED9" w:rsidTr="00792DAD">
        <w:trPr>
          <w:trHeight w:val="317"/>
          <w:tblHeader/>
        </w:trPr>
        <w:tc>
          <w:tcPr>
            <w:tcW w:w="900" w:type="dxa"/>
            <w:shd w:val="clear" w:color="auto" w:fill="auto"/>
            <w:noWrap/>
          </w:tcPr>
          <w:p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6ED9" w:rsidRPr="00E56ED9" w:rsidTr="00792DAD">
        <w:trPr>
          <w:trHeight w:val="317"/>
          <w:tblHeader/>
        </w:trPr>
        <w:tc>
          <w:tcPr>
            <w:tcW w:w="900" w:type="dxa"/>
            <w:shd w:val="clear" w:color="auto" w:fill="auto"/>
            <w:noWrap/>
          </w:tcPr>
          <w:p w:rsidR="00E56ED9" w:rsidRPr="00E56ED9" w:rsidRDefault="00E56ED9" w:rsidP="00E5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8896" w:type="dxa"/>
            <w:shd w:val="clear" w:color="auto" w:fill="auto"/>
          </w:tcPr>
          <w:p w:rsidR="00E56ED9" w:rsidRPr="00E56ED9" w:rsidRDefault="00E56ED9" w:rsidP="00E5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Межрайонная инспекция Федеральной налоговой службы России № 12 по Красноярскому краю</w:t>
            </w:r>
          </w:p>
        </w:tc>
      </w:tr>
      <w:tr w:rsidR="00E56ED9" w:rsidRPr="00E56ED9" w:rsidTr="00792DAD">
        <w:trPr>
          <w:trHeight w:val="317"/>
          <w:tblHeader/>
        </w:trPr>
        <w:tc>
          <w:tcPr>
            <w:tcW w:w="900" w:type="dxa"/>
            <w:shd w:val="clear" w:color="auto" w:fill="auto"/>
            <w:noWrap/>
            <w:vAlign w:val="center"/>
          </w:tcPr>
          <w:p w:rsidR="00E56ED9" w:rsidRPr="00E56ED9" w:rsidRDefault="00E56ED9" w:rsidP="00E5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824</w:t>
            </w:r>
          </w:p>
        </w:tc>
        <w:tc>
          <w:tcPr>
            <w:tcW w:w="8896" w:type="dxa"/>
            <w:shd w:val="clear" w:color="auto" w:fill="auto"/>
            <w:vAlign w:val="center"/>
          </w:tcPr>
          <w:p w:rsidR="00E56ED9" w:rsidRPr="00E56ED9" w:rsidRDefault="00E56ED9" w:rsidP="00E5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Прилужского сельсовета Ужурского района Красноярского края</w:t>
            </w:r>
          </w:p>
        </w:tc>
      </w:tr>
    </w:tbl>
    <w:p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ED9" w:rsidRP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E56ED9" w:rsidRP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ED9" w:rsidRP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ED9" w:rsidRP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ED9" w:rsidRP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ED9" w:rsidRPr="00952821" w:rsidRDefault="00E56ED9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№ 4</w:t>
      </w:r>
    </w:p>
    <w:p w:rsidR="00E56ED9" w:rsidRPr="00952821" w:rsidRDefault="00E56ED9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к</w:t>
      </w: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 xml:space="preserve"> постановлению администрации</w:t>
      </w:r>
    </w:p>
    <w:p w:rsidR="00E56ED9" w:rsidRPr="00952821" w:rsidRDefault="00E56ED9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>Прилужского сельсовета</w:t>
      </w:r>
    </w:p>
    <w:p w:rsidR="00E56ED9" w:rsidRPr="00952821" w:rsidRDefault="00E56ED9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о</w:t>
      </w: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 xml:space="preserve">т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19.05.2020 № 47</w:t>
      </w:r>
    </w:p>
    <w:p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ED9" w:rsidRDefault="00E56ED9" w:rsidP="00E56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6ED9" w:rsidRPr="00E56ED9" w:rsidRDefault="00E56ED9" w:rsidP="00E56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E56ED9" w:rsidRDefault="00E56ED9" w:rsidP="00E56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главных распорядителей средств бюджета Прилужского сельсовета Ужурского района </w:t>
      </w:r>
    </w:p>
    <w:p w:rsidR="003A137E" w:rsidRPr="00E56ED9" w:rsidRDefault="003A137E" w:rsidP="00E56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8896"/>
      </w:tblGrid>
      <w:tr w:rsidR="00E56ED9" w:rsidRPr="00E56ED9" w:rsidTr="00792DAD">
        <w:trPr>
          <w:trHeight w:val="375"/>
        </w:trPr>
        <w:tc>
          <w:tcPr>
            <w:tcW w:w="900" w:type="dxa"/>
            <w:shd w:val="clear" w:color="auto" w:fill="auto"/>
            <w:noWrap/>
          </w:tcPr>
          <w:p w:rsidR="00E56ED9" w:rsidRPr="00E56ED9" w:rsidRDefault="00E56ED9" w:rsidP="00E5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Код </w:t>
            </w:r>
          </w:p>
        </w:tc>
        <w:tc>
          <w:tcPr>
            <w:tcW w:w="8896" w:type="dxa"/>
            <w:shd w:val="clear" w:color="auto" w:fill="auto"/>
          </w:tcPr>
          <w:p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главного распорядителя</w:t>
            </w:r>
          </w:p>
        </w:tc>
      </w:tr>
    </w:tbl>
    <w:p w:rsidR="00E56ED9" w:rsidRPr="00E56ED9" w:rsidRDefault="00E56ED9" w:rsidP="00E56ED9">
      <w:pPr>
        <w:spacing w:after="0" w:line="360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8896"/>
      </w:tblGrid>
      <w:tr w:rsidR="00E56ED9" w:rsidRPr="00E56ED9" w:rsidTr="00792DAD">
        <w:trPr>
          <w:trHeight w:val="375"/>
          <w:tblHeader/>
        </w:trPr>
        <w:tc>
          <w:tcPr>
            <w:tcW w:w="900" w:type="dxa"/>
            <w:shd w:val="clear" w:color="auto" w:fill="auto"/>
            <w:vAlign w:val="center"/>
          </w:tcPr>
          <w:p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shd w:val="clear" w:color="auto" w:fill="auto"/>
            <w:vAlign w:val="center"/>
          </w:tcPr>
          <w:p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6ED9" w:rsidRPr="00E56ED9" w:rsidTr="00792DAD">
        <w:trPr>
          <w:trHeight w:val="375"/>
          <w:tblHeader/>
        </w:trPr>
        <w:tc>
          <w:tcPr>
            <w:tcW w:w="900" w:type="dxa"/>
            <w:shd w:val="clear" w:color="auto" w:fill="auto"/>
            <w:vAlign w:val="center"/>
          </w:tcPr>
          <w:p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824</w:t>
            </w:r>
          </w:p>
        </w:tc>
        <w:tc>
          <w:tcPr>
            <w:tcW w:w="8896" w:type="dxa"/>
            <w:shd w:val="clear" w:color="auto" w:fill="auto"/>
            <w:vAlign w:val="center"/>
          </w:tcPr>
          <w:p w:rsidR="00E56ED9" w:rsidRPr="00E56ED9" w:rsidRDefault="00E56ED9" w:rsidP="00E5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Прилужского сельсовета Ужурского района Красноярского края</w:t>
            </w:r>
          </w:p>
        </w:tc>
      </w:tr>
    </w:tbl>
    <w:p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ED9" w:rsidRPr="00952821" w:rsidRDefault="00E56ED9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№ 5</w:t>
      </w:r>
    </w:p>
    <w:p w:rsidR="00E56ED9" w:rsidRPr="00952821" w:rsidRDefault="00E56ED9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к</w:t>
      </w: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 xml:space="preserve"> постановлению администрации</w:t>
      </w:r>
    </w:p>
    <w:p w:rsidR="00E56ED9" w:rsidRPr="00952821" w:rsidRDefault="00E56ED9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>Прилужского сельсовета</w:t>
      </w:r>
    </w:p>
    <w:p w:rsidR="00E56ED9" w:rsidRPr="00952821" w:rsidRDefault="00E56ED9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о</w:t>
      </w: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 xml:space="preserve">т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19.05.2020 № 47</w:t>
      </w:r>
    </w:p>
    <w:p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ED9" w:rsidRDefault="00E56ED9" w:rsidP="00E56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6ED9" w:rsidRDefault="00E56ED9" w:rsidP="00E56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E56ED9">
        <w:rPr>
          <w:rFonts w:ascii="Times New Roman" w:eastAsia="Times New Roman" w:hAnsi="Times New Roman" w:cs="Times New Roman"/>
          <w:sz w:val="28"/>
          <w:szCs w:val="28"/>
        </w:rPr>
        <w:br/>
        <w:t xml:space="preserve">главных администраторов источников финансирования дефицита </w:t>
      </w:r>
      <w:r w:rsidRPr="00E56ED9">
        <w:rPr>
          <w:rFonts w:ascii="Times New Roman" w:eastAsia="Times New Roman" w:hAnsi="Times New Roman" w:cs="Times New Roman"/>
          <w:sz w:val="28"/>
          <w:szCs w:val="28"/>
        </w:rPr>
        <w:br/>
        <w:t xml:space="preserve">бюджета Прилужского сельсовета Ужурского района  </w:t>
      </w:r>
    </w:p>
    <w:p w:rsidR="003A137E" w:rsidRPr="00E56ED9" w:rsidRDefault="003A137E" w:rsidP="00E56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8896"/>
      </w:tblGrid>
      <w:tr w:rsidR="00E56ED9" w:rsidRPr="00E56ED9" w:rsidTr="00792DAD">
        <w:trPr>
          <w:trHeight w:val="750"/>
        </w:trPr>
        <w:tc>
          <w:tcPr>
            <w:tcW w:w="900" w:type="dxa"/>
            <w:shd w:val="clear" w:color="auto" w:fill="auto"/>
            <w:noWrap/>
          </w:tcPr>
          <w:p w:rsidR="00E56ED9" w:rsidRPr="00E56ED9" w:rsidRDefault="00E56ED9" w:rsidP="00E5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Код </w:t>
            </w:r>
          </w:p>
        </w:tc>
        <w:tc>
          <w:tcPr>
            <w:tcW w:w="8896" w:type="dxa"/>
            <w:shd w:val="clear" w:color="auto" w:fill="auto"/>
          </w:tcPr>
          <w:p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 главного администратора источников финансирования дефицита бюджета поселения</w:t>
            </w:r>
          </w:p>
        </w:tc>
      </w:tr>
      <w:tr w:rsidR="00E56ED9" w:rsidRPr="00E56ED9" w:rsidTr="00792DAD">
        <w:trPr>
          <w:trHeight w:val="375"/>
        </w:trPr>
        <w:tc>
          <w:tcPr>
            <w:tcW w:w="900" w:type="dxa"/>
            <w:shd w:val="clear" w:color="auto" w:fill="auto"/>
            <w:vAlign w:val="center"/>
          </w:tcPr>
          <w:p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shd w:val="clear" w:color="auto" w:fill="auto"/>
            <w:vAlign w:val="center"/>
          </w:tcPr>
          <w:p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6ED9" w:rsidRPr="00E56ED9" w:rsidTr="00792DAD">
        <w:trPr>
          <w:trHeight w:val="375"/>
        </w:trPr>
        <w:tc>
          <w:tcPr>
            <w:tcW w:w="900" w:type="dxa"/>
            <w:shd w:val="clear" w:color="auto" w:fill="auto"/>
          </w:tcPr>
          <w:p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824</w:t>
            </w:r>
          </w:p>
        </w:tc>
        <w:tc>
          <w:tcPr>
            <w:tcW w:w="8896" w:type="dxa"/>
            <w:shd w:val="clear" w:color="auto" w:fill="auto"/>
          </w:tcPr>
          <w:p w:rsidR="00E56ED9" w:rsidRPr="00E56ED9" w:rsidRDefault="00E56ED9" w:rsidP="00E5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Прилужского сельсовета Ужурского района Красноярского края</w:t>
            </w:r>
          </w:p>
        </w:tc>
      </w:tr>
    </w:tbl>
    <w:p w:rsidR="00E56ED9" w:rsidRPr="00E56ED9" w:rsidRDefault="00E56ED9" w:rsidP="00E56E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E56ED9" w:rsidRPr="00E56ED9" w:rsidRDefault="00E56ED9" w:rsidP="00E56E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615C7" w:rsidRPr="002615C7" w:rsidRDefault="002615C7" w:rsidP="00E56E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2615C7" w:rsidRPr="002615C7" w:rsidSect="00D304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C7C" w:rsidRDefault="00966C7C" w:rsidP="0013256F">
      <w:pPr>
        <w:spacing w:after="0" w:line="240" w:lineRule="auto"/>
      </w:pPr>
      <w:r>
        <w:separator/>
      </w:r>
    </w:p>
  </w:endnote>
  <w:endnote w:type="continuationSeparator" w:id="0">
    <w:p w:rsidR="00966C7C" w:rsidRDefault="00966C7C" w:rsidP="0013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C7C" w:rsidRDefault="00966C7C" w:rsidP="0013256F">
      <w:pPr>
        <w:spacing w:after="0" w:line="240" w:lineRule="auto"/>
      </w:pPr>
      <w:r>
        <w:separator/>
      </w:r>
    </w:p>
  </w:footnote>
  <w:footnote w:type="continuationSeparator" w:id="0">
    <w:p w:rsidR="00966C7C" w:rsidRDefault="00966C7C" w:rsidP="00132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AB43BE0"/>
    <w:multiLevelType w:val="multilevel"/>
    <w:tmpl w:val="7BD8922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155C53"/>
    <w:multiLevelType w:val="multilevel"/>
    <w:tmpl w:val="35A2E5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827B05"/>
    <w:multiLevelType w:val="multilevel"/>
    <w:tmpl w:val="6CB83A6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C60E84"/>
    <w:multiLevelType w:val="hybridMultilevel"/>
    <w:tmpl w:val="499E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87372"/>
    <w:multiLevelType w:val="multilevel"/>
    <w:tmpl w:val="3F38D8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BA0615"/>
    <w:multiLevelType w:val="multilevel"/>
    <w:tmpl w:val="1632F8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A064A5"/>
    <w:multiLevelType w:val="multilevel"/>
    <w:tmpl w:val="9E1AB1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C9728D8"/>
    <w:multiLevelType w:val="multilevel"/>
    <w:tmpl w:val="3BDCE5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BD27438"/>
    <w:multiLevelType w:val="hybridMultilevel"/>
    <w:tmpl w:val="631A3640"/>
    <w:lvl w:ilvl="0" w:tplc="3E68705E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3034"/>
    <w:rsid w:val="0013256F"/>
    <w:rsid w:val="001E6185"/>
    <w:rsid w:val="002576FC"/>
    <w:rsid w:val="002615C7"/>
    <w:rsid w:val="002E5093"/>
    <w:rsid w:val="003838F9"/>
    <w:rsid w:val="003A137E"/>
    <w:rsid w:val="003E44BD"/>
    <w:rsid w:val="004349CF"/>
    <w:rsid w:val="004716D1"/>
    <w:rsid w:val="00493034"/>
    <w:rsid w:val="0053195B"/>
    <w:rsid w:val="00614ADF"/>
    <w:rsid w:val="00696394"/>
    <w:rsid w:val="00734CAC"/>
    <w:rsid w:val="00771025"/>
    <w:rsid w:val="007772F2"/>
    <w:rsid w:val="00894792"/>
    <w:rsid w:val="008D53A7"/>
    <w:rsid w:val="00952821"/>
    <w:rsid w:val="009552ED"/>
    <w:rsid w:val="00966C7C"/>
    <w:rsid w:val="00992FB4"/>
    <w:rsid w:val="009B4E18"/>
    <w:rsid w:val="009E092F"/>
    <w:rsid w:val="00B03AFA"/>
    <w:rsid w:val="00D304CA"/>
    <w:rsid w:val="00D34D5D"/>
    <w:rsid w:val="00E26D4A"/>
    <w:rsid w:val="00E56ED9"/>
    <w:rsid w:val="00ED070A"/>
    <w:rsid w:val="00ED6591"/>
    <w:rsid w:val="00F076D3"/>
    <w:rsid w:val="00F93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B6041-FDD1-4DA8-8476-BBBE5D5E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034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2615C7"/>
  </w:style>
  <w:style w:type="paragraph" w:styleId="a5">
    <w:name w:val="Title"/>
    <w:basedOn w:val="a"/>
    <w:link w:val="a6"/>
    <w:qFormat/>
    <w:rsid w:val="002615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2615C7"/>
    <w:rPr>
      <w:rFonts w:ascii="Times New Roman" w:eastAsia="Times New Roman" w:hAnsi="Times New Roman" w:cs="Times New Roman"/>
      <w:b/>
      <w:sz w:val="28"/>
      <w:szCs w:val="20"/>
    </w:rPr>
  </w:style>
  <w:style w:type="table" w:styleId="a7">
    <w:name w:val="Table Grid"/>
    <w:basedOn w:val="a1"/>
    <w:rsid w:val="0026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2615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2615C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endnote text"/>
    <w:basedOn w:val="a"/>
    <w:link w:val="ab"/>
    <w:uiPriority w:val="99"/>
    <w:semiHidden/>
    <w:unhideWhenUsed/>
    <w:rsid w:val="0026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2615C7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26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615C7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endnote reference"/>
    <w:uiPriority w:val="99"/>
    <w:semiHidden/>
    <w:unhideWhenUsed/>
    <w:rsid w:val="002615C7"/>
    <w:rPr>
      <w:vertAlign w:val="superscript"/>
    </w:rPr>
  </w:style>
  <w:style w:type="character" w:styleId="af">
    <w:name w:val="footnote reference"/>
    <w:uiPriority w:val="99"/>
    <w:semiHidden/>
    <w:unhideWhenUsed/>
    <w:rsid w:val="0013256F"/>
    <w:rPr>
      <w:vertAlign w:val="superscript"/>
    </w:rPr>
  </w:style>
  <w:style w:type="character" w:customStyle="1" w:styleId="2">
    <w:name w:val="Основной текст (2)_"/>
    <w:basedOn w:val="a0"/>
    <w:link w:val="20"/>
    <w:rsid w:val="007772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772F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2"/>
    <w:rsid w:val="007772F2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"/>
    <w:rsid w:val="007772F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7772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772F2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7772F2"/>
    <w:pPr>
      <w:widowControl w:val="0"/>
      <w:shd w:val="clear" w:color="auto" w:fill="FFFFFF"/>
      <w:spacing w:before="42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10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2020-05-27T01:42:00Z</cp:lastPrinted>
  <dcterms:created xsi:type="dcterms:W3CDTF">2016-05-17T03:23:00Z</dcterms:created>
  <dcterms:modified xsi:type="dcterms:W3CDTF">2020-05-27T01:42:00Z</dcterms:modified>
</cp:coreProperties>
</file>